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9CA" w:rsidRDefault="001929CA" w:rsidP="00965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CA" w:rsidRDefault="001929CA" w:rsidP="00965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60A" w:rsidRPr="00965B7F" w:rsidRDefault="00965B7F" w:rsidP="00965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965B7F" w:rsidRDefault="00965B7F" w:rsidP="00965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F">
        <w:rPr>
          <w:rFonts w:ascii="Times New Roman" w:hAnsi="Times New Roman" w:cs="Times New Roman"/>
          <w:b/>
          <w:sz w:val="24"/>
          <w:szCs w:val="24"/>
        </w:rPr>
        <w:t xml:space="preserve">к проекту  Закона Кыргызской Республики «О внесении изменений </w:t>
      </w:r>
    </w:p>
    <w:p w:rsidR="00965B7F" w:rsidRDefault="00965B7F" w:rsidP="00694A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F">
        <w:rPr>
          <w:rFonts w:ascii="Times New Roman" w:hAnsi="Times New Roman" w:cs="Times New Roman"/>
          <w:b/>
          <w:sz w:val="24"/>
          <w:szCs w:val="24"/>
        </w:rPr>
        <w:t xml:space="preserve">в некоторые законодательные акты </w:t>
      </w:r>
      <w:r w:rsidR="006A3185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965B7F">
        <w:rPr>
          <w:rFonts w:ascii="Times New Roman" w:hAnsi="Times New Roman" w:cs="Times New Roman"/>
          <w:b/>
          <w:sz w:val="24"/>
          <w:szCs w:val="24"/>
        </w:rPr>
        <w:t>в Гражданский кодекс Кыргызской Республики</w:t>
      </w:r>
      <w:r w:rsidR="00452860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5B7F">
        <w:rPr>
          <w:rFonts w:ascii="Times New Roman" w:hAnsi="Times New Roman" w:cs="Times New Roman"/>
          <w:b/>
          <w:sz w:val="24"/>
          <w:szCs w:val="24"/>
        </w:rPr>
        <w:t>Гражданский процессуальный кодекс Кыргызской Республики</w:t>
      </w:r>
      <w:r w:rsidR="00452860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3508AA">
        <w:rPr>
          <w:rFonts w:ascii="Times New Roman" w:hAnsi="Times New Roman" w:cs="Times New Roman"/>
          <w:b/>
          <w:sz w:val="24"/>
          <w:szCs w:val="24"/>
        </w:rPr>
        <w:t>Административно-процессуальный к</w:t>
      </w:r>
      <w:r w:rsidR="003508AA" w:rsidRPr="00452860">
        <w:rPr>
          <w:rFonts w:ascii="Times New Roman" w:hAnsi="Times New Roman" w:cs="Times New Roman"/>
          <w:b/>
          <w:sz w:val="24"/>
          <w:szCs w:val="24"/>
        </w:rPr>
        <w:t>одекс Кыргызской Республики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F87F21" w:rsidRPr="00965B7F">
        <w:rPr>
          <w:rFonts w:ascii="Times New Roman" w:hAnsi="Times New Roman" w:cs="Times New Roman"/>
          <w:b/>
          <w:sz w:val="24"/>
          <w:szCs w:val="24"/>
        </w:rPr>
        <w:t>»</w:t>
      </w:r>
    </w:p>
    <w:p w:rsidR="001929CA" w:rsidRDefault="001929CA" w:rsidP="00694A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CA" w:rsidRDefault="001929CA" w:rsidP="00694A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595" w:rsidRDefault="00FA7595" w:rsidP="00694A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479"/>
        <w:gridCol w:w="7513"/>
      </w:tblGrid>
      <w:tr w:rsidR="00965B7F" w:rsidTr="00001DEE">
        <w:tc>
          <w:tcPr>
            <w:tcW w:w="7479" w:type="dxa"/>
          </w:tcPr>
          <w:p w:rsidR="00965B7F" w:rsidRDefault="00965B7F" w:rsidP="00965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B7F" w:rsidRPr="00965B7F" w:rsidRDefault="00965B7F" w:rsidP="00965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B7F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965B7F" w:rsidRPr="00965B7F" w:rsidRDefault="00965B7F" w:rsidP="00965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965B7F" w:rsidRDefault="00965B7F" w:rsidP="00965B7F">
            <w:pPr>
              <w:pStyle w:val="tkTablica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65B7F" w:rsidRPr="00965B7F" w:rsidRDefault="00965B7F" w:rsidP="00965B7F">
            <w:pPr>
              <w:pStyle w:val="tkTablica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65B7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Предлагаемая редакция</w:t>
            </w:r>
          </w:p>
          <w:p w:rsidR="00965B7F" w:rsidRPr="00965B7F" w:rsidRDefault="00965B7F" w:rsidP="00965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B7F" w:rsidTr="00001DEE">
        <w:tc>
          <w:tcPr>
            <w:tcW w:w="14992" w:type="dxa"/>
            <w:gridSpan w:val="2"/>
          </w:tcPr>
          <w:p w:rsidR="00965B7F" w:rsidRDefault="00965B7F" w:rsidP="00965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B7F" w:rsidRDefault="00965B7F" w:rsidP="00965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B7F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Гражданский кодекс Кыргызской Республики</w:t>
            </w:r>
          </w:p>
          <w:p w:rsidR="00965B7F" w:rsidRDefault="00965B7F" w:rsidP="00965B7F">
            <w:pPr>
              <w:jc w:val="center"/>
            </w:pPr>
          </w:p>
        </w:tc>
      </w:tr>
      <w:tr w:rsidR="00DE0292" w:rsidTr="00001DEE">
        <w:tc>
          <w:tcPr>
            <w:tcW w:w="14992" w:type="dxa"/>
            <w:gridSpan w:val="2"/>
          </w:tcPr>
          <w:p w:rsidR="001929CA" w:rsidRDefault="001929CA" w:rsidP="00FA7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3D0" w:rsidRDefault="00DE0292" w:rsidP="00FA7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I</w:t>
            </w:r>
          </w:p>
          <w:p w:rsidR="001929CA" w:rsidRDefault="001929CA" w:rsidP="00FA7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C96" w:rsidRPr="00254A9E" w:rsidTr="00001DEE">
        <w:tc>
          <w:tcPr>
            <w:tcW w:w="7479" w:type="dxa"/>
          </w:tcPr>
          <w:p w:rsidR="00D55694" w:rsidRPr="00D55694" w:rsidRDefault="00D55694" w:rsidP="00D5569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5694">
              <w:rPr>
                <w:rFonts w:ascii="Times New Roman" w:hAnsi="Times New Roman" w:cs="Times New Roman"/>
                <w:sz w:val="24"/>
                <w:szCs w:val="24"/>
              </w:rPr>
              <w:t>Статья 35. Деньги (валюта)</w:t>
            </w:r>
          </w:p>
          <w:p w:rsidR="00D55694" w:rsidRPr="00D55694" w:rsidRDefault="00D55694" w:rsidP="00D5569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5694">
              <w:rPr>
                <w:rFonts w:ascii="Times New Roman" w:hAnsi="Times New Roman" w:cs="Times New Roman"/>
                <w:sz w:val="24"/>
                <w:szCs w:val="24"/>
              </w:rPr>
              <w:t>1. Денежной единицей в Кыргызской Республике является сом.</w:t>
            </w:r>
          </w:p>
          <w:p w:rsidR="00163C96" w:rsidRPr="00254A9E" w:rsidRDefault="00163C96" w:rsidP="00D5569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55694" w:rsidRPr="00D55694" w:rsidRDefault="00D55694" w:rsidP="00D5569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5694">
              <w:rPr>
                <w:rFonts w:ascii="Times New Roman" w:hAnsi="Times New Roman" w:cs="Times New Roman"/>
                <w:sz w:val="24"/>
                <w:szCs w:val="24"/>
              </w:rPr>
              <w:t>Статья 35. Деньги (валюта)</w:t>
            </w:r>
          </w:p>
          <w:p w:rsidR="004A7540" w:rsidRPr="00D55694" w:rsidRDefault="00D55694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5569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55694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D55694">
              <w:rPr>
                <w:rFonts w:ascii="Times New Roman" w:hAnsi="Times New Roman" w:cs="Times New Roman"/>
                <w:sz w:val="24"/>
                <w:szCs w:val="24"/>
              </w:rPr>
              <w:t>енежной единицей в Кыргызской Республике является сом.</w:t>
            </w:r>
          </w:p>
        </w:tc>
      </w:tr>
      <w:tr w:rsidR="008E46B2" w:rsidRPr="00254A9E" w:rsidTr="00001DEE">
        <w:tc>
          <w:tcPr>
            <w:tcW w:w="7479" w:type="dxa"/>
          </w:tcPr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Статья 89. Наименование и место нахождения юридического лица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1. Юридическое лицо имеет свое фирменное наименование, содержащее указание на его вид, организационно-правовую форму и характер его деятельности.</w:t>
            </w:r>
          </w:p>
          <w:p w:rsidR="008E46B2" w:rsidRPr="004A7540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фирменное наименование юридического лица указаний на официальное полное или сокращенное название Кыргызской Республики, включение такого названия либо элементов государственной символики в реквизиты документов или рекламные материалы юридического лица допускается в порядке, определяемом </w:t>
            </w:r>
            <w:r w:rsidRPr="008E46B2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513" w:type="dxa"/>
          </w:tcPr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Статья 89. Наименование и место нахождения юридического лица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1. Юридическое лицо имеет свое фирменное наименование, содержащее указание на его вид, организационно-правовую форму и характер его деятельности.</w:t>
            </w:r>
          </w:p>
          <w:p w:rsidR="008E46B2" w:rsidRPr="004A7540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фирменное наименование юридического лица указаний на официальное полное или сокращенное название Кыргызской Республики, включение такого названия либо элементов государственной символики в реквизиты документов или рекламные материалы юридического лица допускается в порядке, определяемом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F9345E" w:rsidRPr="00254A9E" w:rsidTr="00001DEE">
        <w:tc>
          <w:tcPr>
            <w:tcW w:w="7479" w:type="dxa"/>
          </w:tcPr>
          <w:p w:rsidR="00F9345E" w:rsidRPr="00F9345E" w:rsidRDefault="00F9345E" w:rsidP="00F9345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3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161. Общественные объединения и религиозные организации</w:t>
            </w:r>
          </w:p>
          <w:p w:rsidR="00F9345E" w:rsidRPr="008E46B2" w:rsidRDefault="00F9345E" w:rsidP="00F9345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kluch_slova_001F0C"/>
            <w:bookmarkEnd w:id="0"/>
            <w:r w:rsidRPr="00F9345E">
              <w:rPr>
                <w:rFonts w:ascii="Times New Roman" w:hAnsi="Times New Roman" w:cs="Times New Roman"/>
                <w:sz w:val="24"/>
                <w:szCs w:val="24"/>
              </w:rPr>
              <w:t>2. Не допускается финансирование политических партий, общественных объединений, преследующих политические цели, и профсоюзов иностранными юридическими лицами и гражданами, иностранными государствами и международными организациями.</w:t>
            </w:r>
          </w:p>
        </w:tc>
        <w:tc>
          <w:tcPr>
            <w:tcW w:w="7513" w:type="dxa"/>
          </w:tcPr>
          <w:p w:rsidR="00F9345E" w:rsidRPr="00F9345E" w:rsidRDefault="00F9345E" w:rsidP="00F9345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345E">
              <w:rPr>
                <w:rFonts w:ascii="Times New Roman" w:hAnsi="Times New Roman" w:cs="Times New Roman"/>
                <w:sz w:val="24"/>
                <w:szCs w:val="24"/>
              </w:rPr>
              <w:t>Статья 161. Общественные объединения и религиозные организации</w:t>
            </w:r>
          </w:p>
          <w:p w:rsidR="00F9345E" w:rsidRDefault="00F9345E" w:rsidP="00F9345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345E">
              <w:rPr>
                <w:rFonts w:ascii="Times New Roman" w:hAnsi="Times New Roman" w:cs="Times New Roman"/>
                <w:sz w:val="24"/>
                <w:szCs w:val="24"/>
              </w:rPr>
              <w:t>2. Не допускается финансирование политических партий, общественных объединений, преследующих политические цели, и профсоюзов иностранными юридическими лицами и гражданами, иностранными государствами и международными организациями.</w:t>
            </w:r>
          </w:p>
          <w:p w:rsidR="00F9345E" w:rsidRPr="00F9345E" w:rsidRDefault="00F9345E" w:rsidP="001929CA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45E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 партии, профессиональные союзы и другие общественные объединения обеспечивают прозрачность своей финансовой и хозяйственной деятельности.</w:t>
            </w:r>
          </w:p>
        </w:tc>
      </w:tr>
      <w:tr w:rsidR="008E46B2" w:rsidRPr="00254A9E" w:rsidTr="00001DEE">
        <w:tc>
          <w:tcPr>
            <w:tcW w:w="7479" w:type="dxa"/>
          </w:tcPr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Статья 217. Приостановление течения срока исковой давности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1. Течение срока исковой давности приостанавливается: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1) если предъявлению иска препятствовало чрезвычайное и непредотвратимое при данных условиях обстоятельство (непреодолимая сила);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2) если истец или ответчик находится в составе Вооруженных Сил, переведенных на военное положение;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3) в силу установленной на основании закона </w:t>
            </w:r>
            <w:r w:rsidRPr="008E46B2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 отсрочки исполнения обязательств (мораторий);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4) в силу приостановления действия закона, регулирующего соответствующее отношение.</w:t>
            </w:r>
          </w:p>
        </w:tc>
        <w:tc>
          <w:tcPr>
            <w:tcW w:w="7513" w:type="dxa"/>
          </w:tcPr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Статья 217. Приостановление течения срока исковой давности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1. Течение срока исковой давности приостанавливается: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1) если предъявлению иска препятствовало чрезвычайное и непредотвратимое при данных условиях обстоятельство (непреодолимая сила);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2) если истец или ответчик находится в составе Вооруженных Сил, переведенных на военное положение;</w:t>
            </w:r>
          </w:p>
          <w:p w:rsidR="008E46B2" w:rsidRPr="008E46B2" w:rsidRDefault="008E46B2" w:rsidP="008E46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3) в силу установленной на основании закона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 отсрочки исполнения обязательств (мораторий);</w:t>
            </w:r>
          </w:p>
          <w:p w:rsidR="008E46B2" w:rsidRPr="008E46B2" w:rsidRDefault="008E46B2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4) в силу приостановления действия закона, регулирующего соответствующее отношение.</w:t>
            </w:r>
          </w:p>
        </w:tc>
      </w:tr>
      <w:tr w:rsidR="002E635A" w:rsidRPr="00254A9E" w:rsidTr="00001DEE">
        <w:tc>
          <w:tcPr>
            <w:tcW w:w="7479" w:type="dxa"/>
          </w:tcPr>
          <w:p w:rsidR="002E635A" w:rsidRPr="002E635A" w:rsidRDefault="002E635A" w:rsidP="002E63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5A">
              <w:rPr>
                <w:rFonts w:ascii="Times New Roman" w:hAnsi="Times New Roman" w:cs="Times New Roman"/>
                <w:sz w:val="24"/>
                <w:szCs w:val="24"/>
              </w:rPr>
              <w:t>Статья 221. Требования, на которые исковая давность не распространяется</w:t>
            </w:r>
          </w:p>
          <w:p w:rsidR="002E635A" w:rsidRPr="002E635A" w:rsidRDefault="002E635A" w:rsidP="002E63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5A">
              <w:rPr>
                <w:rFonts w:ascii="Times New Roman" w:hAnsi="Times New Roman" w:cs="Times New Roman"/>
                <w:sz w:val="24"/>
                <w:szCs w:val="24"/>
              </w:rPr>
              <w:t>Исковая давность не распространяется:</w:t>
            </w:r>
          </w:p>
          <w:p w:rsidR="002E635A" w:rsidRDefault="002E635A" w:rsidP="002E63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2E635A" w:rsidRPr="002E635A" w:rsidRDefault="002E635A" w:rsidP="002E63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5A">
              <w:rPr>
                <w:rFonts w:ascii="Times New Roman" w:hAnsi="Times New Roman" w:cs="Times New Roman"/>
                <w:sz w:val="24"/>
                <w:szCs w:val="24"/>
              </w:rPr>
              <w:t>8) на требования о незаконности приватизации зданий, сооружений, земельных участков и других объектов социального назначения (образовательные учреждения, больницы, детские образовательные дошкольные учреждения), находившихся в государственной или муниципальной собственности, а также о возврате или возмещении убытков, связанных с их незаконной приватизацией в пользу республиканского или местного бюджета.</w:t>
            </w:r>
          </w:p>
        </w:tc>
        <w:tc>
          <w:tcPr>
            <w:tcW w:w="7513" w:type="dxa"/>
          </w:tcPr>
          <w:p w:rsidR="002E635A" w:rsidRPr="002E635A" w:rsidRDefault="002E635A" w:rsidP="002E63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5A">
              <w:rPr>
                <w:rFonts w:ascii="Times New Roman" w:hAnsi="Times New Roman" w:cs="Times New Roman"/>
                <w:sz w:val="24"/>
                <w:szCs w:val="24"/>
              </w:rPr>
              <w:t>Статья 221. Требования, на которые исковая давность не распространяется</w:t>
            </w:r>
          </w:p>
          <w:p w:rsidR="002E635A" w:rsidRPr="002E635A" w:rsidRDefault="002E635A" w:rsidP="002E63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5A">
              <w:rPr>
                <w:rFonts w:ascii="Times New Roman" w:hAnsi="Times New Roman" w:cs="Times New Roman"/>
                <w:sz w:val="24"/>
                <w:szCs w:val="24"/>
              </w:rPr>
              <w:t>Исковая давность не распространяется:</w:t>
            </w:r>
          </w:p>
          <w:p w:rsidR="002E635A" w:rsidRDefault="002E635A" w:rsidP="002E63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2E635A" w:rsidRPr="008E46B2" w:rsidRDefault="002E635A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635A">
              <w:rPr>
                <w:rFonts w:ascii="Times New Roman" w:hAnsi="Times New Roman" w:cs="Times New Roman"/>
                <w:sz w:val="24"/>
                <w:szCs w:val="24"/>
              </w:rPr>
              <w:t>8) на требования о незаконности приватизации зданий, сооружений, земельных участков и других объектов социального назначения (образовательные учреждения, больницы, детские образовательные дошкольные учреждения), находившихся в государственной или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635A">
              <w:rPr>
                <w:rFonts w:ascii="Times New Roman" w:hAnsi="Times New Roman" w:cs="Times New Roman"/>
                <w:b/>
                <w:sz w:val="24"/>
                <w:szCs w:val="24"/>
              </w:rPr>
              <w:t>и памятникам историко-культурного наследия, архитектурные, археологические объекты и находки</w:t>
            </w:r>
            <w:r w:rsidRPr="002E635A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о возврате или возмещении убытков, связанных с их незаконной приватизацией в пользу республиканского </w:t>
            </w:r>
            <w:r w:rsidRPr="002E63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местного бюджета.</w:t>
            </w:r>
            <w:proofErr w:type="gramEnd"/>
          </w:p>
        </w:tc>
      </w:tr>
      <w:tr w:rsidR="00D55694" w:rsidRPr="00254A9E" w:rsidTr="00001DEE">
        <w:tc>
          <w:tcPr>
            <w:tcW w:w="7479" w:type="dxa"/>
          </w:tcPr>
          <w:p w:rsidR="00D55694" w:rsidRPr="00690E3C" w:rsidRDefault="00D55694" w:rsidP="004A5C19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225. Право государственной собственности</w:t>
            </w:r>
          </w:p>
          <w:p w:rsidR="00D55694" w:rsidRPr="00254A9E" w:rsidRDefault="00D55694" w:rsidP="004A5C1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2. Государственная собственность состоит из государственной казны, а также имущества, закрепленного за государственными предприятиями и учреждениями в соответствии с нормативными правовыми актами.</w:t>
            </w:r>
          </w:p>
          <w:p w:rsidR="00D55694" w:rsidRPr="00254A9E" w:rsidRDefault="00D55694" w:rsidP="004A5C1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Средства государственного бюджета, золотой запас, объекты исключительной государственной собственности, в том числе земля, ее недра, воды, воздушное пространство, леса, растительный и животный мир, все природные богатства, и иное государственное имущество, закрепленное за государственными предприятиями и учреждениями, составляют государственную казну Кыргызской Республики.</w:t>
            </w:r>
          </w:p>
        </w:tc>
        <w:tc>
          <w:tcPr>
            <w:tcW w:w="7513" w:type="dxa"/>
          </w:tcPr>
          <w:p w:rsidR="00D55694" w:rsidRPr="00690E3C" w:rsidRDefault="00D55694" w:rsidP="004A5C19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225. Право государственной собственности</w:t>
            </w:r>
          </w:p>
          <w:p w:rsidR="00D55694" w:rsidRPr="00254A9E" w:rsidRDefault="00D55694" w:rsidP="004A5C1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2. Государственная собственность состоит из государственной казны, а также имущества, закрепленного за государственными предприятиями и учреждениями в соответствии с нормативными правовыми актами.</w:t>
            </w:r>
          </w:p>
          <w:p w:rsidR="00D55694" w:rsidRPr="00254A9E" w:rsidRDefault="00D55694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государственного бюджета, золотой запас, объекты исключительной государственной собственности, в том числе земля, ее недра, воды, воздушное пространство, леса, </w:t>
            </w:r>
            <w:r w:rsidRPr="00254A9E">
              <w:rPr>
                <w:rFonts w:ascii="Times New Roman" w:hAnsi="Times New Roman" w:cs="Times New Roman"/>
                <w:b/>
                <w:sz w:val="24"/>
                <w:szCs w:val="24"/>
              </w:rPr>
              <w:t>пастбища,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растительный и животный мир, все природные богатства, и иное государственное имущество, закрепленное за государственными предприятиями и учреждениями, составляют государственную казну Кыргызской Республики.</w:t>
            </w:r>
          </w:p>
        </w:tc>
      </w:tr>
      <w:tr w:rsidR="00983F29" w:rsidRPr="00254A9E" w:rsidTr="00001DEE">
        <w:tc>
          <w:tcPr>
            <w:tcW w:w="7479" w:type="dxa"/>
          </w:tcPr>
          <w:p w:rsidR="00983F29" w:rsidRPr="00983F29" w:rsidRDefault="00983F29" w:rsidP="00983F2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233</w:t>
            </w:r>
            <w:r w:rsidRPr="00983F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83F29">
              <w:rPr>
                <w:rFonts w:ascii="Times New Roman" w:hAnsi="Times New Roman" w:cs="Times New Roman"/>
                <w:sz w:val="24"/>
                <w:szCs w:val="24"/>
              </w:rPr>
              <w:t>. Общие положения о праве собственности на землю</w:t>
            </w:r>
          </w:p>
          <w:p w:rsidR="00983F29" w:rsidRPr="001C6F79" w:rsidRDefault="00983F29" w:rsidP="001C6F7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595">
              <w:rPr>
                <w:rFonts w:ascii="Times New Roman" w:hAnsi="Times New Roman" w:cs="Times New Roman"/>
                <w:sz w:val="24"/>
                <w:szCs w:val="24"/>
              </w:rPr>
              <w:t>Земельный участок может находиться в государственной, муниципальной, частной и иных формах собственности.</w:t>
            </w:r>
            <w:r w:rsidRPr="0098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Пастбища не могут находиться в частной собственности.</w:t>
            </w:r>
          </w:p>
        </w:tc>
        <w:tc>
          <w:tcPr>
            <w:tcW w:w="7513" w:type="dxa"/>
          </w:tcPr>
          <w:p w:rsidR="00983F29" w:rsidRPr="00983F29" w:rsidRDefault="00983F29" w:rsidP="00983F2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F29">
              <w:rPr>
                <w:rFonts w:ascii="Times New Roman" w:hAnsi="Times New Roman" w:cs="Times New Roman"/>
                <w:sz w:val="24"/>
                <w:szCs w:val="24"/>
              </w:rPr>
              <w:t>Статья 233</w:t>
            </w:r>
            <w:r w:rsidRPr="00C00F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83F29">
              <w:rPr>
                <w:rFonts w:ascii="Times New Roman" w:hAnsi="Times New Roman" w:cs="Times New Roman"/>
                <w:sz w:val="24"/>
                <w:szCs w:val="24"/>
              </w:rPr>
              <w:t>. Общие положения о праве собственности на землю</w:t>
            </w:r>
          </w:p>
          <w:p w:rsidR="00983F29" w:rsidRPr="001C6F79" w:rsidRDefault="004C2C9D" w:rsidP="001929CA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595">
              <w:rPr>
                <w:rFonts w:ascii="Times New Roman" w:hAnsi="Times New Roman" w:cs="Times New Roman"/>
                <w:sz w:val="24"/>
                <w:szCs w:val="24"/>
              </w:rPr>
              <w:t>Земельный участок может находиться в государственной, муниципальной, частной и иных формах собственности.</w:t>
            </w:r>
            <w:r w:rsidRPr="0098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2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Пастбища и леса не могут находиться в частной и муниципальной </w:t>
            </w:r>
            <w:proofErr w:type="gramStart"/>
            <w:r w:rsidRPr="004C2C9D">
              <w:rPr>
                <w:rFonts w:ascii="Times New Roman" w:hAnsi="Times New Roman" w:cs="Times New Roman"/>
                <w:b/>
                <w:sz w:val="24"/>
                <w:szCs w:val="24"/>
              </w:rPr>
              <w:t>формах</w:t>
            </w:r>
            <w:proofErr w:type="gramEnd"/>
            <w:r w:rsidRPr="004C2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собственности</w:t>
            </w:r>
            <w:r w:rsidRPr="00983F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55694" w:rsidRPr="00254A9E" w:rsidTr="00001DEE">
        <w:tc>
          <w:tcPr>
            <w:tcW w:w="7479" w:type="dxa"/>
          </w:tcPr>
          <w:p w:rsidR="00D55694" w:rsidRPr="00690E3C" w:rsidRDefault="00D55694" w:rsidP="005F3341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233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17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. Изъятие земельного участка собственника для общественных нужд</w:t>
            </w:r>
          </w:p>
          <w:p w:rsidR="00D55694" w:rsidRPr="00254A9E" w:rsidRDefault="00D55694" w:rsidP="005F334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1. Земельный участок может быть изъят у собственника для общественных нужд на основании решения суда с возмещением его стоимости и других убытков, причиненных его отчуждением.</w:t>
            </w:r>
          </w:p>
          <w:p w:rsidR="00D55694" w:rsidRPr="00254A9E" w:rsidRDefault="00D55694" w:rsidP="005F334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2. Порядок изъятия и возмещения стоимости и убытков, причиненных изъятием земельного участка для общественных нужд, определяется земельным законодательством.</w:t>
            </w:r>
            <w:bookmarkStart w:id="1" w:name="st_233_18"/>
            <w:bookmarkEnd w:id="1"/>
          </w:p>
        </w:tc>
        <w:tc>
          <w:tcPr>
            <w:tcW w:w="7513" w:type="dxa"/>
          </w:tcPr>
          <w:p w:rsidR="00D55694" w:rsidRPr="00254A9E" w:rsidRDefault="00D55694" w:rsidP="005F3341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233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17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. Изъятие земельного участка собственника для общественных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государственных 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нужд</w:t>
            </w:r>
          </w:p>
          <w:p w:rsidR="00D55694" w:rsidRPr="00254A9E" w:rsidRDefault="00D55694" w:rsidP="005F334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1. Земельный участок может быть изъят у собственника для общественных </w:t>
            </w:r>
            <w:r w:rsidRPr="00690E3C">
              <w:rPr>
                <w:rFonts w:ascii="Times New Roman" w:hAnsi="Times New Roman" w:cs="Times New Roman"/>
                <w:b/>
                <w:sz w:val="24"/>
                <w:szCs w:val="24"/>
              </w:rPr>
              <w:t>и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нужд на основании решения суда с возмещением его стоимости и других убытков, причиненных его отчуждением.</w:t>
            </w:r>
          </w:p>
          <w:p w:rsidR="00D55694" w:rsidRPr="00254A9E" w:rsidRDefault="00D55694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изъятия и возмещения стоимости и убытков, причиненных изъятием земельного участка для общественных </w:t>
            </w:r>
            <w:r w:rsidRPr="00690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государственных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нужд, определяется земельным законодательством.</w:t>
            </w:r>
          </w:p>
        </w:tc>
      </w:tr>
      <w:tr w:rsidR="00D55694" w:rsidRPr="00254A9E" w:rsidTr="00001DEE">
        <w:tc>
          <w:tcPr>
            <w:tcW w:w="7479" w:type="dxa"/>
          </w:tcPr>
          <w:p w:rsidR="00D55694" w:rsidRPr="00690E3C" w:rsidRDefault="00D55694" w:rsidP="005F3341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233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18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. Выкуп земельного участка для общественных нужд</w:t>
            </w:r>
          </w:p>
          <w:p w:rsidR="00D55694" w:rsidRPr="00254A9E" w:rsidRDefault="00D55694" w:rsidP="005F334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Выкуп земельного участка для общественных нужд производится на основании договора между уполномоченным органом и собственником земельного участка или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землепользователем. </w:t>
            </w:r>
            <w:proofErr w:type="gramStart"/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Если собственник или землепользователь не согласен с решением уполномоченного органа об отчуждении у него земельного участка для общественных нужд либо с ним не достигнуто соглашение о выкупной цене и других условиях выкупа, государственный орган, принявший такое решение, вправе предъявить иск об изъятии земельного участка для общественных нужд или об установлении выкупной цены.</w:t>
            </w:r>
            <w:proofErr w:type="gramEnd"/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Иск об изъятии земельного участка или об установлении выкупной цены для общественных нужд может быть предъявлен не позднее двух месяцев с момента получения отказа.</w:t>
            </w:r>
          </w:p>
          <w:p w:rsidR="00D55694" w:rsidRPr="000E37E3" w:rsidRDefault="00D55694" w:rsidP="005F3341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7E3">
              <w:rPr>
                <w:rFonts w:ascii="Times New Roman" w:hAnsi="Times New Roman" w:cs="Times New Roman"/>
                <w:sz w:val="24"/>
                <w:szCs w:val="24"/>
              </w:rPr>
              <w:t>Примечание: общественные нужды - это нужды для размещения объектов природно-заповедного фонда, строительства городских парков, площадок отдыха, объектов обороны и национальной безопасности, транспортной и энергетической инфраструктуры (дорог, газопроводов, водопроводов, линий электропередачи, аэропортов и т.п.).</w:t>
            </w:r>
            <w:proofErr w:type="gramEnd"/>
          </w:p>
        </w:tc>
        <w:tc>
          <w:tcPr>
            <w:tcW w:w="7513" w:type="dxa"/>
          </w:tcPr>
          <w:p w:rsidR="00D55694" w:rsidRPr="00690E3C" w:rsidRDefault="00D55694" w:rsidP="005F3341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233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18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. Выкуп земельного участка для общественных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90E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90E3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</w:t>
            </w: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нужд</w:t>
            </w:r>
          </w:p>
          <w:p w:rsidR="00D55694" w:rsidRPr="00254A9E" w:rsidRDefault="00D55694" w:rsidP="005F334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Выкуп земельного участка для общественных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E3C">
              <w:rPr>
                <w:rFonts w:ascii="Times New Roman" w:hAnsi="Times New Roman" w:cs="Times New Roman"/>
                <w:b/>
                <w:sz w:val="24"/>
                <w:szCs w:val="24"/>
              </w:rPr>
              <w:t>и государственных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нужд производится на основании договора между уполномоченным органом и собственником земельного участка или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землепользователем. Если собственник или землепользователь не согласен с решением уполномоченного органа об отчуждении у него земельного участка для общественных </w:t>
            </w:r>
            <w:r w:rsidR="00C530C7" w:rsidRPr="00C530C7">
              <w:rPr>
                <w:rFonts w:ascii="Times New Roman" w:hAnsi="Times New Roman" w:cs="Times New Roman"/>
                <w:b/>
                <w:sz w:val="24"/>
                <w:szCs w:val="24"/>
              </w:rPr>
              <w:t>и государственных</w:t>
            </w:r>
            <w:r w:rsidR="00C53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нужд либо с ним не достигнуто соглашение о выкупной цене и других условиях выкупа, государственный орган, принявший такое решение, вправе предъявить иск об изъятии земельного участка для общественных </w:t>
            </w:r>
            <w:r w:rsidRPr="00690E3C">
              <w:rPr>
                <w:rFonts w:ascii="Times New Roman" w:hAnsi="Times New Roman" w:cs="Times New Roman"/>
                <w:b/>
                <w:sz w:val="24"/>
                <w:szCs w:val="24"/>
              </w:rPr>
              <w:t>и государственных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нужд или об установлении выкупной цены. Иск об изъятии земельного участка или об установлении выкупной цены для общественных </w:t>
            </w:r>
            <w:r w:rsidRPr="00690E3C">
              <w:rPr>
                <w:rFonts w:ascii="Times New Roman" w:hAnsi="Times New Roman" w:cs="Times New Roman"/>
                <w:b/>
                <w:sz w:val="24"/>
                <w:szCs w:val="24"/>
              </w:rPr>
              <w:t>и государственных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нужд может быть предъявлен не позднее двух месяцев с момента получения отказа.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5694" w:rsidRPr="00690E3C" w:rsidRDefault="00D55694" w:rsidP="001929CA">
            <w:pPr>
              <w:pStyle w:val="tkZagolovok5"/>
              <w:spacing w:befor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0E37E3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Примечание: государственные и </w:t>
            </w:r>
            <w:r w:rsidRPr="00E2571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нужды  - это потребности, связанные с обеспечением национальной безопасности, охраны окружающей среды и объектов историко-культурного наследия, размещения и обслуживания </w:t>
            </w:r>
            <w:r w:rsidR="007353A5" w:rsidRPr="000E37E3">
              <w:rPr>
                <w:rFonts w:ascii="Times New Roman" w:hAnsi="Times New Roman" w:cs="Times New Roman"/>
                <w:sz w:val="24"/>
                <w:szCs w:val="24"/>
              </w:rPr>
              <w:t>объектов обороны</w:t>
            </w:r>
            <w:r w:rsidR="007353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53A5" w:rsidRPr="00E25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710">
              <w:rPr>
                <w:rFonts w:ascii="Times New Roman" w:hAnsi="Times New Roman" w:cs="Times New Roman"/>
                <w:sz w:val="24"/>
                <w:szCs w:val="24"/>
              </w:rPr>
              <w:t>объектов природно-заповедного фонда,</w:t>
            </w:r>
            <w:r w:rsidR="007353A5" w:rsidRPr="000E3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710">
              <w:rPr>
                <w:rFonts w:ascii="Times New Roman" w:hAnsi="Times New Roman" w:cs="Times New Roman"/>
                <w:sz w:val="24"/>
                <w:szCs w:val="24"/>
              </w:rPr>
              <w:t>социальной, производственной, транспортной, энергетической, инженерной и архитектурно-строительной инфраструктуры, разработкой месторождений полезных ископаемых, реализацией международных договоров Кыргызской Республики.</w:t>
            </w:r>
            <w:proofErr w:type="gramEnd"/>
          </w:p>
        </w:tc>
      </w:tr>
      <w:tr w:rsidR="00D55694" w:rsidRPr="00254A9E" w:rsidTr="00001DEE">
        <w:tc>
          <w:tcPr>
            <w:tcW w:w="7479" w:type="dxa"/>
          </w:tcPr>
          <w:p w:rsidR="00D55694" w:rsidRPr="00BC12C7" w:rsidRDefault="00D55694" w:rsidP="001929CA">
            <w:pPr>
              <w:pStyle w:val="tkTekst"/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259. Находка</w:t>
            </w:r>
          </w:p>
          <w:p w:rsidR="00D55694" w:rsidRPr="00BC12C7" w:rsidRDefault="00D55694" w:rsidP="00001DE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>Нашедший</w:t>
            </w:r>
            <w:proofErr w:type="gramEnd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 потерянную вещь обязан немедленно уведомить об этом лицо, потерявшее ее, или собственника вещи или кого-либо другого из известных ему лиц, имеющих право получить ее, и возвратить найденную вещь этому лицу.</w:t>
            </w:r>
          </w:p>
          <w:p w:rsidR="00D55694" w:rsidRPr="00BC12C7" w:rsidRDefault="00D55694" w:rsidP="00001DE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Если вещь найдена в помещении или на транспорте, она подлежит сдаче лицу, представляющему владельца этого помещения или средства транспорта. Лицо, которому сдана находка, приобретает права и </w:t>
            </w:r>
            <w:proofErr w:type="gramStart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>несет обязанности</w:t>
            </w:r>
            <w:proofErr w:type="gramEnd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 лица, нашедшего вещь.</w:t>
            </w:r>
          </w:p>
          <w:p w:rsidR="00D55694" w:rsidRPr="00BC12C7" w:rsidRDefault="00D55694" w:rsidP="00001DE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55694" w:rsidRPr="00BC12C7" w:rsidRDefault="00D55694" w:rsidP="001929CA">
            <w:pPr>
              <w:pStyle w:val="tkTekst"/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2C7">
              <w:rPr>
                <w:rFonts w:ascii="Times New Roman" w:hAnsi="Times New Roman" w:cs="Times New Roman"/>
                <w:sz w:val="24"/>
                <w:szCs w:val="24"/>
              </w:rPr>
              <w:t>Статья 259. Находка</w:t>
            </w:r>
          </w:p>
          <w:p w:rsidR="00D55694" w:rsidRPr="00BC12C7" w:rsidRDefault="00D55694" w:rsidP="00001DE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>Нашедший</w:t>
            </w:r>
            <w:proofErr w:type="gramEnd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 потерянную вещь обязан немедленно уведомить об этом лицо, потерявшее ее, или собственника вещи или кого-либо другого из известных ему лиц, имеющих право получить ее, и возвратить найденную вещь этому лицу.</w:t>
            </w:r>
          </w:p>
          <w:p w:rsidR="00D55694" w:rsidRDefault="00D55694" w:rsidP="00001DEE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Если вещь найдена в помещении или на транспорте, она подлежит сдаче лицу, представляющему владельца этого помещения или средства транспорта. Лицо, которому сдана находка, приобретает права и </w:t>
            </w:r>
            <w:proofErr w:type="gramStart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>несет обязанности</w:t>
            </w:r>
            <w:proofErr w:type="gramEnd"/>
            <w:r w:rsidRPr="00BC12C7">
              <w:rPr>
                <w:rFonts w:ascii="Times New Roman" w:hAnsi="Times New Roman" w:cs="Times New Roman"/>
                <w:sz w:val="24"/>
                <w:szCs w:val="24"/>
              </w:rPr>
              <w:t xml:space="preserve"> лица, нашедшего вещь.</w:t>
            </w:r>
          </w:p>
          <w:p w:rsidR="00D55694" w:rsidRPr="00C37CE6" w:rsidRDefault="0049797C" w:rsidP="001929CA">
            <w:pPr>
              <w:pStyle w:val="tkTekst"/>
              <w:rPr>
                <w:rFonts w:eastAsiaTheme="minorHAnsi"/>
                <w:color w:val="2B2B2B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>амятник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историко-культурного наследия, архитектурн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>, археологическ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находк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 государственной собственностью и </w:t>
            </w:r>
            <w:r w:rsidRPr="008D7DD8">
              <w:rPr>
                <w:rFonts w:ascii="Times New Roman" w:hAnsi="Times New Roman" w:cs="Times New Roman"/>
                <w:b/>
                <w:sz w:val="24"/>
                <w:szCs w:val="24"/>
              </w:rPr>
              <w:t>охраняются государством</w:t>
            </w:r>
            <w:r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5694">
              <w:rPr>
                <w:rFonts w:ascii="Times New Roman" w:hAnsi="Times New Roman" w:cs="Times New Roman"/>
                <w:b/>
                <w:sz w:val="24"/>
                <w:szCs w:val="24"/>
              </w:rPr>
              <w:t>Вещи, относящиеся к п</w:t>
            </w:r>
            <w:r w:rsidR="00D55694"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>амятник</w:t>
            </w:r>
            <w:r w:rsidR="00D55694"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="00D55694"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историко-культурного наследия, архитектурн</w:t>
            </w:r>
            <w:r w:rsidR="00D55694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D55694"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55694"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археологическ</w:t>
            </w:r>
            <w:r w:rsidR="00D55694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D55694"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</w:t>
            </w:r>
            <w:r w:rsidR="00D55694"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="00D55694"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находк</w:t>
            </w:r>
            <w:r w:rsidR="00D55694"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="00D55694" w:rsidRPr="00BC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5694">
              <w:rPr>
                <w:rFonts w:ascii="Times New Roman" w:hAnsi="Times New Roman" w:cs="Times New Roman"/>
                <w:b/>
                <w:sz w:val="24"/>
                <w:szCs w:val="24"/>
              </w:rPr>
              <w:t>подлежат передаче в государственную собственность</w:t>
            </w:r>
            <w:r w:rsidR="00481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порядке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81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определяемом законом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55694" w:rsidRPr="00254A9E" w:rsidTr="00001DEE">
        <w:tc>
          <w:tcPr>
            <w:tcW w:w="7479" w:type="dxa"/>
          </w:tcPr>
          <w:p w:rsidR="00091983" w:rsidRPr="00091983" w:rsidRDefault="00091983" w:rsidP="001929CA">
            <w:pPr>
              <w:pStyle w:val="tkTekst"/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9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261. Клад</w:t>
            </w:r>
          </w:p>
          <w:p w:rsidR="00091983" w:rsidRPr="00007049" w:rsidRDefault="00091983" w:rsidP="0009198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обнаружения клада, относящегося к </w:t>
            </w:r>
            <w:r w:rsidRPr="00007049"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памятникам истории или культуры</w:t>
            </w: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>, он подлежит передаче в государственную собственность. При этом собственник земельного участка или иного имущества, в пределах или составе которого был обнаружен клад, и лицо, обнаружившее клад, имеют право на получение вознаграждения в размере пятидесяти процентов стоимости клада. Вознаграждение распределяется между этими лицами применительно к правилам, предусмотренным пунктом 1 настоящей статьи.</w:t>
            </w:r>
          </w:p>
          <w:p w:rsidR="00D55694" w:rsidRPr="008B56CD" w:rsidRDefault="00091983" w:rsidP="0000704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 xml:space="preserve">Нашедший клад, относящийся к </w:t>
            </w:r>
            <w:r w:rsidRPr="00007049"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памятникам истории и культуры</w:t>
            </w: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>, вправе до выплаты ему вознаграждения удерживать это имущество (</w:t>
            </w:r>
            <w:hyperlink r:id="rId7" w:anchor="st_342" w:history="1">
              <w:r w:rsidRPr="00007049">
                <w:rPr>
                  <w:rFonts w:ascii="Times New Roman" w:hAnsi="Times New Roman" w:cs="Times New Roman"/>
                  <w:sz w:val="24"/>
                  <w:szCs w:val="24"/>
                </w:rPr>
                <w:t>статья 342</w:t>
              </w:r>
            </w:hyperlink>
            <w:r w:rsidRPr="0000704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13" w:type="dxa"/>
          </w:tcPr>
          <w:p w:rsidR="00091983" w:rsidRPr="008B56CD" w:rsidRDefault="00091983" w:rsidP="001929CA">
            <w:pPr>
              <w:pStyle w:val="tkTekst"/>
              <w:spacing w:before="240"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1983">
              <w:rPr>
                <w:rFonts w:ascii="Times New Roman" w:hAnsi="Times New Roman" w:cs="Times New Roman"/>
                <w:sz w:val="24"/>
                <w:szCs w:val="24"/>
              </w:rPr>
              <w:t>Статья 261. Клад</w:t>
            </w:r>
          </w:p>
          <w:p w:rsidR="00007049" w:rsidRPr="00007049" w:rsidRDefault="00007049" w:rsidP="0000704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обнаружения клада, относящегося к </w:t>
            </w:r>
            <w:r w:rsidRPr="00007049"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памятникам истори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ко-культурного наследия</w:t>
            </w: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>, он подлежит передаче в государственную собственность. При этом собственник земельного участка или иного имущества, в пределах или составе которого был обнаружен клад, и лицо, обнаружившее клад, имеют право на получение вознаграждения в размере пятидесяти процентов стоимости клада. Вознаграждение распределяется между этими лицами применительно к правилам, предусмотренным пунктом 1 настоящей статьи.</w:t>
            </w:r>
          </w:p>
          <w:p w:rsidR="00D55694" w:rsidRPr="00F53FF8" w:rsidRDefault="00007049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 xml:space="preserve">Нашедший клад, относящийся к </w:t>
            </w:r>
            <w:r w:rsidRPr="00007049"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памятникам истори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ко-культурного наследия</w:t>
            </w:r>
            <w:r w:rsidRPr="00007049">
              <w:rPr>
                <w:rFonts w:ascii="Times New Roman" w:hAnsi="Times New Roman" w:cs="Times New Roman"/>
                <w:sz w:val="24"/>
                <w:szCs w:val="24"/>
              </w:rPr>
              <w:t>, вправе до выплаты ему вознаграждения удерживать это имущество (</w:t>
            </w:r>
            <w:hyperlink r:id="rId8" w:anchor="st_342" w:history="1">
              <w:r w:rsidRPr="00007049">
                <w:rPr>
                  <w:rFonts w:ascii="Times New Roman" w:hAnsi="Times New Roman" w:cs="Times New Roman"/>
                  <w:sz w:val="24"/>
                  <w:szCs w:val="24"/>
                </w:rPr>
                <w:t>статья 342</w:t>
              </w:r>
            </w:hyperlink>
            <w:r w:rsidRPr="0000704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55694" w:rsidRPr="00254A9E" w:rsidTr="00001DEE">
        <w:tc>
          <w:tcPr>
            <w:tcW w:w="7479" w:type="dxa"/>
          </w:tcPr>
          <w:p w:rsidR="00D55694" w:rsidRPr="00690E3C" w:rsidRDefault="00D55694" w:rsidP="001929CA">
            <w:pPr>
              <w:pStyle w:val="tkZagolovok5"/>
              <w:spacing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281. Принудительное изъятие у собственника имущества</w:t>
            </w:r>
          </w:p>
          <w:p w:rsidR="00D55694" w:rsidRPr="00254A9E" w:rsidRDefault="00D55694" w:rsidP="005F334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1. Изъятие имущества помимо воли собственника (принудительное изъятие) допускается только по решению суда в случаях:</w:t>
            </w:r>
          </w:p>
          <w:p w:rsidR="00D55694" w:rsidRPr="00254A9E" w:rsidRDefault="00D55694" w:rsidP="0075770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1) отчуждения для общественных нужд (см. примечание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статье 233</w:t>
            </w:r>
            <w:r w:rsidRPr="006E08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7513" w:type="dxa"/>
          </w:tcPr>
          <w:p w:rsidR="00D55694" w:rsidRPr="00690E3C" w:rsidRDefault="00D55694" w:rsidP="001929CA">
            <w:pPr>
              <w:pStyle w:val="tkZagolovok5"/>
              <w:spacing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281. Принудительное изъятие у собственника имущества</w:t>
            </w:r>
          </w:p>
          <w:p w:rsidR="00D55694" w:rsidRPr="00254A9E" w:rsidRDefault="00D55694" w:rsidP="005F334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1. Изъятие имущества помимо воли собственника (принудительное изъятие) допускается только по решению суда в случаях:</w:t>
            </w:r>
          </w:p>
          <w:p w:rsidR="00D55694" w:rsidRPr="00254A9E" w:rsidRDefault="00D55694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1) отчуждения для общественных </w:t>
            </w:r>
            <w:r w:rsidRPr="00DE029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государственных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нужд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51277">
              <w:rPr>
                <w:rFonts w:ascii="Times New Roman" w:hAnsi="Times New Roman" w:cs="Times New Roman"/>
                <w:sz w:val="24"/>
                <w:szCs w:val="24"/>
              </w:rPr>
              <w:t>(см. примечание к статье 233</w:t>
            </w:r>
            <w:r w:rsidRPr="006512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</w:t>
            </w:r>
            <w:r w:rsidRPr="00651277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D55694" w:rsidRPr="00254A9E" w:rsidTr="00001DEE">
        <w:tc>
          <w:tcPr>
            <w:tcW w:w="7479" w:type="dxa"/>
          </w:tcPr>
          <w:p w:rsidR="00D55694" w:rsidRPr="00690E3C" w:rsidRDefault="00D55694" w:rsidP="001929CA">
            <w:pPr>
              <w:pStyle w:val="tkZagolovok5"/>
              <w:spacing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284. Отчуждение недвижимого имущества в связи с изъятием земельного участка, на котором оно находится</w:t>
            </w:r>
          </w:p>
          <w:p w:rsidR="00D55694" w:rsidRPr="00254A9E" w:rsidRDefault="00D55694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случаях, когда изъятие земельного участка для общественных нужд, указанных в пункте 1 статьи 281 настоящего Кодекса, либо ввиду ненадлежащего использования земли невозможно без прекращения права собственности на недвижимое имущество, находящееся на данном участке, это имущество может быть изъято у собственника после выплаты стоимости и возмещения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убытков, причиненных его отчуждением, в порядке, предусмотренном законодательством.</w:t>
            </w:r>
            <w:proofErr w:type="gramEnd"/>
          </w:p>
        </w:tc>
        <w:tc>
          <w:tcPr>
            <w:tcW w:w="7513" w:type="dxa"/>
          </w:tcPr>
          <w:p w:rsidR="00D55694" w:rsidRPr="00690E3C" w:rsidRDefault="00D55694" w:rsidP="001929CA">
            <w:pPr>
              <w:pStyle w:val="tkZagolovok5"/>
              <w:spacing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E3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284. Отчуждение недвижимого имущества в связи с изъятием земельного участка, на котором оно находится</w:t>
            </w:r>
          </w:p>
          <w:p w:rsidR="00D55694" w:rsidRPr="00254A9E" w:rsidRDefault="00D55694" w:rsidP="00192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случаях, когда </w:t>
            </w:r>
            <w:bookmarkStart w:id="2" w:name="_GoBack"/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изъятие </w:t>
            </w:r>
            <w:bookmarkEnd w:id="2"/>
            <w:r w:rsidRPr="00254A9E">
              <w:rPr>
                <w:rFonts w:ascii="Times New Roman" w:hAnsi="Times New Roman" w:cs="Times New Roman"/>
                <w:sz w:val="24"/>
                <w:szCs w:val="24"/>
              </w:rPr>
              <w:t>земельного участка для общественных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A9E">
              <w:rPr>
                <w:rFonts w:ascii="Times New Roman" w:hAnsi="Times New Roman" w:cs="Times New Roman"/>
                <w:b/>
                <w:sz w:val="24"/>
                <w:szCs w:val="24"/>
              </w:rPr>
              <w:t>и государственных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t xml:space="preserve"> нужд, указанных в пункте 1 статьи 281 настоящего Кодекса, либо ввиду ненадлежащего использования земли невозможно без прекращения права собственности на недвижимое имущество, находящееся на данном участке, это имущество может быть изъято у собственника после выплаты </w:t>
            </w:r>
            <w:r w:rsidRPr="0025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стоимости и возмещения убытков, причиненных его отчуждением, в порядке, предусмотренном законодательством.</w:t>
            </w:r>
            <w:proofErr w:type="gramEnd"/>
          </w:p>
        </w:tc>
      </w:tr>
      <w:tr w:rsidR="008E46B2" w:rsidRPr="00254A9E" w:rsidTr="00001DEE">
        <w:tc>
          <w:tcPr>
            <w:tcW w:w="7479" w:type="dxa"/>
          </w:tcPr>
          <w:p w:rsidR="008E46B2" w:rsidRPr="008E46B2" w:rsidRDefault="008E46B2" w:rsidP="008E46B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386. Публичный договор</w:t>
            </w:r>
          </w:p>
          <w:p w:rsidR="008E46B2" w:rsidRPr="008E46B2" w:rsidRDefault="008E46B2" w:rsidP="008E46B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4. В случаях, предусмотренных законом, </w:t>
            </w:r>
            <w:r w:rsidRPr="008E46B2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может издавать правила, обязательные для сторон при заключении и исполнении публичных договоров (типовые договоры, положения и т.п.).</w:t>
            </w:r>
          </w:p>
        </w:tc>
        <w:tc>
          <w:tcPr>
            <w:tcW w:w="7513" w:type="dxa"/>
          </w:tcPr>
          <w:p w:rsidR="008E46B2" w:rsidRPr="008E46B2" w:rsidRDefault="008E46B2" w:rsidP="008E46B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>Статья 386. Публичный договор</w:t>
            </w:r>
          </w:p>
          <w:p w:rsidR="008E46B2" w:rsidRPr="00B62EB1" w:rsidRDefault="008E46B2" w:rsidP="008E46B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4. В случаях, предусмотренных законом, </w:t>
            </w:r>
            <w:r w:rsidRPr="008E46B2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8E46B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может издавать правила, обязательные для сторон при заключении и исполнении публичных договоров (типовые договоры, положения и т.п.).</w:t>
            </w:r>
          </w:p>
        </w:tc>
      </w:tr>
      <w:tr w:rsidR="00DE0292" w:rsidRPr="00254A9E" w:rsidTr="0016266B">
        <w:tc>
          <w:tcPr>
            <w:tcW w:w="14992" w:type="dxa"/>
            <w:gridSpan w:val="2"/>
          </w:tcPr>
          <w:p w:rsidR="00DE0292" w:rsidRPr="008E46B2" w:rsidRDefault="00DE0292" w:rsidP="00DE0292">
            <w:pPr>
              <w:pStyle w:val="tkTek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292">
              <w:rPr>
                <w:rFonts w:ascii="Times New Roman" w:hAnsi="Times New Roman" w:cs="Times New Roman"/>
                <w:b/>
                <w:sz w:val="24"/>
                <w:szCs w:val="24"/>
              </w:rPr>
              <w:t>ЧАСТЬ II</w:t>
            </w:r>
          </w:p>
        </w:tc>
      </w:tr>
      <w:tr w:rsidR="00470CA8" w:rsidRPr="00254A9E" w:rsidTr="00001DEE">
        <w:tc>
          <w:tcPr>
            <w:tcW w:w="7479" w:type="dxa"/>
          </w:tcPr>
          <w:p w:rsidR="00470CA8" w:rsidRPr="00470CA8" w:rsidRDefault="00470CA8" w:rsidP="00470CA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>Статья 495. Ответственность по договору энергоснабжения</w:t>
            </w:r>
          </w:p>
          <w:p w:rsidR="00470CA8" w:rsidRPr="008E46B2" w:rsidRDefault="00470CA8" w:rsidP="00470CA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2. Если в результате регулирования режима потребления энергии, осуществленного на основании нормативных правовых актов, допущен перерыв в подаче энергии абоненту, </w:t>
            </w:r>
            <w:proofErr w:type="spellStart"/>
            <w:r w:rsidRPr="00470CA8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несет ответственность за неисполнение или ненадлежащее исполнение </w:t>
            </w:r>
            <w:r w:rsidRPr="007D5A5F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договорных</w:t>
            </w: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</w:t>
            </w:r>
            <w:proofErr w:type="gramStart"/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ств</w:t>
            </w: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proofErr w:type="gramEnd"/>
            <w:r w:rsidRPr="00470CA8">
              <w:rPr>
                <w:rFonts w:ascii="Times New Roman" w:hAnsi="Times New Roman" w:cs="Times New Roman"/>
                <w:sz w:val="24"/>
                <w:szCs w:val="24"/>
              </w:rPr>
              <w:t>и наличии ее вины.</w:t>
            </w:r>
          </w:p>
        </w:tc>
        <w:tc>
          <w:tcPr>
            <w:tcW w:w="7513" w:type="dxa"/>
          </w:tcPr>
          <w:p w:rsidR="00470CA8" w:rsidRPr="00470CA8" w:rsidRDefault="00470CA8" w:rsidP="00470CA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>Статья 495. Ответственность по договору энергоснабжения</w:t>
            </w:r>
          </w:p>
          <w:p w:rsidR="00470CA8" w:rsidRPr="008E46B2" w:rsidRDefault="00470CA8" w:rsidP="007D5A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2. Если в результате регулирования режима потребления энергии, осуществленного на основании нормативных правовых актов, допущен перерыв в подаче энергии абоненту, </w:t>
            </w:r>
            <w:proofErr w:type="spellStart"/>
            <w:r w:rsidRPr="00470CA8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несет ответственность за неисполнение или ненадлежащее исполнение </w:t>
            </w:r>
            <w:r w:rsidR="007D5A5F" w:rsidRPr="007D5A5F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гражданско-правовых</w:t>
            </w: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</w:t>
            </w:r>
            <w:proofErr w:type="gramStart"/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ств</w:t>
            </w:r>
            <w:r w:rsidRPr="00470CA8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proofErr w:type="gramEnd"/>
            <w:r w:rsidRPr="00470CA8">
              <w:rPr>
                <w:rFonts w:ascii="Times New Roman" w:hAnsi="Times New Roman" w:cs="Times New Roman"/>
                <w:sz w:val="24"/>
                <w:szCs w:val="24"/>
              </w:rPr>
              <w:t>и наличии ее вины.</w:t>
            </w:r>
          </w:p>
        </w:tc>
      </w:tr>
      <w:tr w:rsidR="002715A6" w:rsidRPr="00254A9E" w:rsidTr="00001DEE">
        <w:tc>
          <w:tcPr>
            <w:tcW w:w="7479" w:type="dxa"/>
          </w:tcPr>
          <w:p w:rsidR="002715A6" w:rsidRPr="002715A6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>Статья 948. Страховая премия и страховые тарифы</w:t>
            </w:r>
          </w:p>
          <w:p w:rsidR="002715A6" w:rsidRPr="002715A6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>2. Страховщик при определении размера страховой премии, подлежащей уплате по договору страхования, вправе применять разработанные им страховые тарифы, определяющие премию, взимаемую с единицы страховой суммы, с учетом объекта страхования и характера страхового риска.</w:t>
            </w:r>
          </w:p>
          <w:p w:rsidR="002715A6" w:rsidRPr="00B62EB1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 xml:space="preserve">В предусмотренных законом случаях размер страховой премии определяется в соответствии со страховыми тарифами, установленными </w:t>
            </w:r>
            <w:r w:rsidRPr="002715A6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513" w:type="dxa"/>
          </w:tcPr>
          <w:p w:rsidR="002715A6" w:rsidRPr="002715A6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>Статья 948. Страховая премия и страховые тарифы</w:t>
            </w:r>
          </w:p>
          <w:p w:rsidR="002715A6" w:rsidRPr="002715A6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>2. Страховщик при определении размера страховой премии, подлежащей уплате по договору страхования, вправе применять разработанные им страховые тарифы, определяющие премию, взимаемую с единицы страховой суммы, с учетом объекта страхования и характера страхового риска.</w:t>
            </w:r>
          </w:p>
          <w:p w:rsidR="002715A6" w:rsidRPr="00B62EB1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 xml:space="preserve">В предусмотренных законом случаях размер страховой премии определяется в соответствии со страховыми тарифами, установленными </w:t>
            </w:r>
            <w:r w:rsidRPr="002715A6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DE5816" w:rsidRPr="00254A9E" w:rsidTr="00001DEE">
        <w:tc>
          <w:tcPr>
            <w:tcW w:w="7479" w:type="dxa"/>
          </w:tcPr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>Статья 976. Ответственность товарищей по общим обязательствам</w:t>
            </w:r>
          </w:p>
          <w:p w:rsidR="00DE5816" w:rsidRPr="002715A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1. Если договор простого товарищества не связан с осуществлением его участниками предпринимательской деятельности, то по общим </w:t>
            </w:r>
            <w:r w:rsidRPr="00DE5816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договорным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обязательствам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 каждый товарищ отвечает всем своим имуществом пропорционально 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стоимости его вклада в общее дело.</w:t>
            </w:r>
          </w:p>
        </w:tc>
        <w:tc>
          <w:tcPr>
            <w:tcW w:w="7513" w:type="dxa"/>
          </w:tcPr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976. Ответственность товарищей по общим обязательствам</w:t>
            </w:r>
          </w:p>
          <w:p w:rsidR="00DE5816" w:rsidRPr="002715A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1. Если договор простого товарищества не связан с осуществлением его участниками предпринимательской деятельности, то по общим </w:t>
            </w:r>
            <w:r w:rsidRPr="00DE5816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гражданско-правовым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обязательствам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 каждый товарищ отвечает всем своим имуществом пропорционально 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стоимости его вклада в общее дело.</w:t>
            </w:r>
          </w:p>
        </w:tc>
      </w:tr>
      <w:tr w:rsidR="00DE5816" w:rsidRPr="00254A9E" w:rsidTr="00001DEE">
        <w:tc>
          <w:tcPr>
            <w:tcW w:w="7479" w:type="dxa"/>
          </w:tcPr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1012. Возмещение вреда, причиненного здоровью, и лицам, понесшим ущерб в результате смерти гражданина при исполнении договорных либо иных обязательств</w:t>
            </w:r>
          </w:p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Вред, причиненный жизни или здоровью гражданина при исполнении </w:t>
            </w:r>
            <w:r w:rsidRPr="00DE5816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договорных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>, а также при исполнении обязанностей военной службы, службы в милиции и других соответствующих обязанностей возмещается по правилам, предусмотренным настоящей главой, если законом или договором не предусмотрен более высокий размер ответственности.</w:t>
            </w:r>
          </w:p>
        </w:tc>
        <w:tc>
          <w:tcPr>
            <w:tcW w:w="7513" w:type="dxa"/>
          </w:tcPr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>Статья 1012. Возмещение вреда, причиненного здоровью, и лицам, понесшим ущерб в результате смерти гражданина при исполнении договорных либо иных обязательств</w:t>
            </w:r>
          </w:p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Вред, причиненный жизни или здоровью гражданина при исполнении </w:t>
            </w:r>
            <w:r w:rsidRPr="00DE5816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гражданско-правовых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>, а также при исполнении обязанностей военной службы, службы в милиции и других соответствующих обязанностей возмещается по правилам, предусмотренным настоящей главой, если законом или договором не предусмотрен более высокий размер ответственности.</w:t>
            </w:r>
          </w:p>
        </w:tc>
      </w:tr>
      <w:tr w:rsidR="00DB52B9" w:rsidRPr="00254A9E" w:rsidTr="00001DEE">
        <w:tc>
          <w:tcPr>
            <w:tcW w:w="7479" w:type="dxa"/>
          </w:tcPr>
          <w:p w:rsidR="00DB52B9" w:rsidRPr="00DB52B9" w:rsidRDefault="00C00F4F" w:rsidP="00DB52B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1103</w:t>
            </w:r>
            <w:r w:rsidR="00DB52B9" w:rsidRPr="00C00F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DB52B9" w:rsidRPr="00DB52B9">
              <w:rPr>
                <w:rFonts w:ascii="Times New Roman" w:hAnsi="Times New Roman" w:cs="Times New Roman"/>
                <w:sz w:val="24"/>
                <w:szCs w:val="24"/>
              </w:rPr>
              <w:t>. Фирменное наименование</w:t>
            </w:r>
          </w:p>
          <w:p w:rsidR="00200351" w:rsidRDefault="00DB52B9" w:rsidP="0020035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2B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  <w:p w:rsidR="00DB52B9" w:rsidRPr="00DB52B9" w:rsidRDefault="00DB52B9" w:rsidP="0020035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2B9">
              <w:rPr>
                <w:rFonts w:ascii="Times New Roman" w:hAnsi="Times New Roman" w:cs="Times New Roman"/>
                <w:sz w:val="24"/>
                <w:szCs w:val="24"/>
              </w:rPr>
              <w:t>Включение в фирменное наименование юридического лица официального полного или сокращенного названия Кыргызской Республики, а также слов, производных от этого наименования, и слов "Национальный" и "</w:t>
            </w:r>
            <w:proofErr w:type="spellStart"/>
            <w:r w:rsidRPr="00DB52B9">
              <w:rPr>
                <w:rFonts w:ascii="Times New Roman" w:hAnsi="Times New Roman" w:cs="Times New Roman"/>
                <w:sz w:val="24"/>
                <w:szCs w:val="24"/>
              </w:rPr>
              <w:t>Манас</w:t>
            </w:r>
            <w:proofErr w:type="spellEnd"/>
            <w:r w:rsidRPr="00DB52B9">
              <w:rPr>
                <w:rFonts w:ascii="Times New Roman" w:hAnsi="Times New Roman" w:cs="Times New Roman"/>
                <w:sz w:val="24"/>
                <w:szCs w:val="24"/>
              </w:rPr>
              <w:t xml:space="preserve">" в любых их сочетаниях допускается в порядке, определяемом </w:t>
            </w:r>
            <w:r w:rsidRPr="00DB52B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DB52B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513" w:type="dxa"/>
          </w:tcPr>
          <w:p w:rsidR="00DB52B9" w:rsidRPr="00DB52B9" w:rsidRDefault="00C00F4F" w:rsidP="00DB52B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1103</w:t>
            </w:r>
            <w:r w:rsidR="00DB52B9" w:rsidRPr="00C00F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DB52B9" w:rsidRPr="00DB52B9">
              <w:rPr>
                <w:rFonts w:ascii="Times New Roman" w:hAnsi="Times New Roman" w:cs="Times New Roman"/>
                <w:sz w:val="24"/>
                <w:szCs w:val="24"/>
              </w:rPr>
              <w:t>. Фирменное наименование</w:t>
            </w:r>
          </w:p>
          <w:p w:rsidR="00200351" w:rsidRDefault="00DB52B9" w:rsidP="0020035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2B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  <w:p w:rsidR="00DB52B9" w:rsidRPr="002715A6" w:rsidRDefault="00DB52B9" w:rsidP="0020035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B52B9">
              <w:rPr>
                <w:rFonts w:ascii="Times New Roman" w:hAnsi="Times New Roman" w:cs="Times New Roman"/>
                <w:sz w:val="24"/>
                <w:szCs w:val="24"/>
              </w:rPr>
              <w:t>Включение в фирменное наименование юридического лица официального полного или сокращенного названия Кыргызской Республики, а также слов, производных от этого наименования, и слов "Национальный" и "</w:t>
            </w:r>
            <w:proofErr w:type="spellStart"/>
            <w:r w:rsidRPr="00DB52B9">
              <w:rPr>
                <w:rFonts w:ascii="Times New Roman" w:hAnsi="Times New Roman" w:cs="Times New Roman"/>
                <w:sz w:val="24"/>
                <w:szCs w:val="24"/>
              </w:rPr>
              <w:t>Манас</w:t>
            </w:r>
            <w:proofErr w:type="spellEnd"/>
            <w:r w:rsidRPr="00DB52B9">
              <w:rPr>
                <w:rFonts w:ascii="Times New Roman" w:hAnsi="Times New Roman" w:cs="Times New Roman"/>
                <w:sz w:val="24"/>
                <w:szCs w:val="24"/>
              </w:rPr>
              <w:t xml:space="preserve">" в любых их сочетаниях допускается в порядке, определяемом </w:t>
            </w:r>
            <w:r w:rsidRPr="002715A6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2B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</w:tr>
      <w:tr w:rsidR="002715A6" w:rsidRPr="00254A9E" w:rsidTr="00001DEE">
        <w:tc>
          <w:tcPr>
            <w:tcW w:w="7479" w:type="dxa"/>
          </w:tcPr>
          <w:p w:rsidR="002715A6" w:rsidRPr="002715A6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>Статья 1176. Реторсии</w:t>
            </w:r>
          </w:p>
          <w:p w:rsidR="002715A6" w:rsidRPr="00B62EB1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могут быть установлены ответные ограничения (реторсии) в отношении прав граждан и юридических лиц тех государств, в которых имеются специальные ограничения прав граждан и юридических лиц Кыргызской Республики.</w:t>
            </w:r>
          </w:p>
        </w:tc>
        <w:tc>
          <w:tcPr>
            <w:tcW w:w="7513" w:type="dxa"/>
          </w:tcPr>
          <w:p w:rsidR="002715A6" w:rsidRPr="002715A6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>Статья 1176. Реторсии</w:t>
            </w:r>
          </w:p>
          <w:p w:rsidR="002715A6" w:rsidRPr="00B62EB1" w:rsidRDefault="002715A6" w:rsidP="002715A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15A6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2715A6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могут быть установлены ответные ограничения (реторсии) в отношении прав граждан и юридических лиц тех государств, в которых имеются специальные ограничения прав граждан и юридических лиц Кыргызской Республики.</w:t>
            </w:r>
          </w:p>
        </w:tc>
      </w:tr>
      <w:tr w:rsidR="00DE5816" w:rsidRPr="00254A9E" w:rsidTr="00001DEE">
        <w:tc>
          <w:tcPr>
            <w:tcW w:w="7479" w:type="dxa"/>
          </w:tcPr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>Статья 1189. Права на интеллектуальную собственность</w:t>
            </w:r>
          </w:p>
          <w:p w:rsidR="00DE5816" w:rsidRPr="002715A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2. Договоры, имеющие своим предметом права на интеллектуальную собственность, регулируются правом, определяемым согласно положениям настоящего раздела о </w:t>
            </w:r>
            <w:r w:rsidRPr="00DE5816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договорных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обязательствах.</w:t>
            </w:r>
          </w:p>
        </w:tc>
        <w:tc>
          <w:tcPr>
            <w:tcW w:w="7513" w:type="dxa"/>
          </w:tcPr>
          <w:p w:rsidR="004F197E" w:rsidRPr="00DE5816" w:rsidRDefault="004F197E" w:rsidP="004F197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>Статья 1189. Права на интеллектуальную собственность</w:t>
            </w:r>
          </w:p>
          <w:p w:rsidR="00DE5816" w:rsidRPr="002715A6" w:rsidRDefault="004F197E" w:rsidP="004F197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 xml:space="preserve">2. Договоры, имеющие своим предметом права на интеллектуальную собственность, регулируются правом, определяемым согласно положениям настоящего раздела о </w:t>
            </w:r>
            <w:r w:rsidR="00BA5994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гражданско-правовых</w:t>
            </w:r>
            <w:r w:rsidR="00BA5994" w:rsidRPr="00BA5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5816">
              <w:rPr>
                <w:rFonts w:ascii="Times New Roman" w:hAnsi="Times New Roman" w:cs="Times New Roman"/>
                <w:sz w:val="24"/>
                <w:szCs w:val="24"/>
              </w:rPr>
              <w:t>обязательствах.</w:t>
            </w:r>
          </w:p>
        </w:tc>
      </w:tr>
      <w:tr w:rsidR="00DE5816" w:rsidRPr="00254A9E" w:rsidTr="00001DEE">
        <w:tc>
          <w:tcPr>
            <w:tcW w:w="7479" w:type="dxa"/>
          </w:tcPr>
          <w:p w:rsidR="00DE5816" w:rsidRPr="00DE5816" w:rsidRDefault="00DE5816" w:rsidP="00DE5816">
            <w:pPr>
              <w:pStyle w:val="tkZagolovok4"/>
              <w:rPr>
                <w:rFonts w:ascii="Times New Roman" w:hAnsi="Times New Roman" w:cs="Times New Roman"/>
                <w:b w:val="0"/>
              </w:rPr>
            </w:pPr>
            <w:r w:rsidRPr="00DE5816">
              <w:rPr>
                <w:rFonts w:ascii="Times New Roman" w:hAnsi="Times New Roman" w:cs="Times New Roman"/>
                <w:b w:val="0"/>
              </w:rPr>
              <w:t>Параграф 5</w:t>
            </w:r>
            <w:r w:rsidRPr="00DE5816">
              <w:rPr>
                <w:rFonts w:ascii="Times New Roman" w:hAnsi="Times New Roman" w:cs="Times New Roman"/>
                <w:b w:val="0"/>
              </w:rPr>
              <w:br/>
            </w:r>
            <w:r w:rsidRPr="00DE5816">
              <w:rPr>
                <w:rFonts w:ascii="Times New Roman" w:hAnsi="Times New Roman" w:cs="Times New Roman"/>
              </w:rPr>
              <w:lastRenderedPageBreak/>
              <w:t>Договорные</w:t>
            </w:r>
            <w:r w:rsidRPr="00DE5816">
              <w:rPr>
                <w:rFonts w:ascii="Times New Roman" w:hAnsi="Times New Roman" w:cs="Times New Roman"/>
                <w:b w:val="0"/>
              </w:rPr>
              <w:t xml:space="preserve"> обязательства</w:t>
            </w:r>
          </w:p>
          <w:p w:rsidR="00DE5816" w:rsidRPr="00DE5816" w:rsidRDefault="00DE5816" w:rsidP="00DE581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E5816" w:rsidRPr="005F523E" w:rsidRDefault="005F523E" w:rsidP="005F523E">
            <w:pPr>
              <w:pStyle w:val="tkZagolovok4"/>
              <w:rPr>
                <w:rFonts w:ascii="Times New Roman" w:hAnsi="Times New Roman" w:cs="Times New Roman"/>
                <w:b w:val="0"/>
              </w:rPr>
            </w:pPr>
            <w:r w:rsidRPr="00DE5816">
              <w:rPr>
                <w:rFonts w:ascii="Times New Roman" w:hAnsi="Times New Roman" w:cs="Times New Roman"/>
                <w:b w:val="0"/>
              </w:rPr>
              <w:lastRenderedPageBreak/>
              <w:t>Параграф 5</w:t>
            </w:r>
            <w:r w:rsidRPr="00DE5816">
              <w:rPr>
                <w:rFonts w:ascii="Times New Roman" w:hAnsi="Times New Roman" w:cs="Times New Roman"/>
                <w:b w:val="0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Гражданско-правовые</w:t>
            </w:r>
            <w:r w:rsidRPr="00DE5816">
              <w:rPr>
                <w:rFonts w:ascii="Times New Roman" w:hAnsi="Times New Roman" w:cs="Times New Roman"/>
                <w:b w:val="0"/>
              </w:rPr>
              <w:t xml:space="preserve"> обязательства</w:t>
            </w:r>
          </w:p>
        </w:tc>
      </w:tr>
      <w:tr w:rsidR="00632019" w:rsidRPr="00254A9E" w:rsidTr="00D735EB">
        <w:tc>
          <w:tcPr>
            <w:tcW w:w="14992" w:type="dxa"/>
            <w:gridSpan w:val="2"/>
          </w:tcPr>
          <w:p w:rsidR="0077542E" w:rsidRDefault="0077542E" w:rsidP="007754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2019" w:rsidRDefault="0077542E" w:rsidP="007754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B7F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процессуальный</w:t>
            </w:r>
            <w:r w:rsidRPr="00965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кодекс Кыргызской Республики</w:t>
            </w:r>
          </w:p>
          <w:p w:rsidR="0077542E" w:rsidRPr="0077542E" w:rsidRDefault="0077542E" w:rsidP="007754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019" w:rsidRPr="00254A9E" w:rsidTr="00001DEE">
        <w:tc>
          <w:tcPr>
            <w:tcW w:w="7479" w:type="dxa"/>
          </w:tcPr>
          <w:p w:rsidR="00632019" w:rsidRPr="00632019" w:rsidRDefault="00632019" w:rsidP="0063201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>Статья 216. Право суда приостановить производство</w:t>
            </w:r>
          </w:p>
          <w:p w:rsidR="00632019" w:rsidRPr="00632019" w:rsidRDefault="00632019" w:rsidP="0063201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>Суд может по заявлению лиц, участвующих в деле, или по своей инициативе приостановить производство по делу в случаях:</w:t>
            </w:r>
          </w:p>
          <w:p w:rsidR="00632019" w:rsidRPr="00632019" w:rsidRDefault="00632019" w:rsidP="00F0146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 xml:space="preserve">7) получения уведомления </w:t>
            </w:r>
            <w:r w:rsidRPr="00C141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Конституционной палаты Верховного суда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 xml:space="preserve"> о принятии к своему рассмотрению запроса о проверке конституционности закона, примененного или подлежащего применению при разрешении дела;</w:t>
            </w:r>
          </w:p>
        </w:tc>
        <w:tc>
          <w:tcPr>
            <w:tcW w:w="7513" w:type="dxa"/>
          </w:tcPr>
          <w:p w:rsidR="00C141E5" w:rsidRPr="00632019" w:rsidRDefault="00C141E5" w:rsidP="00C141E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>Статья 216. Право суда приостановить производство</w:t>
            </w:r>
          </w:p>
          <w:p w:rsidR="00C141E5" w:rsidRPr="00632019" w:rsidRDefault="00C141E5" w:rsidP="00C141E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>Суд может по заявлению лиц, участвующих в деле, или по своей инициативе приостановить производство по делу в случаях:</w:t>
            </w:r>
          </w:p>
          <w:p w:rsidR="00632019" w:rsidRPr="00632019" w:rsidRDefault="00C141E5" w:rsidP="00F0146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>7)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уведомления </w:t>
            </w:r>
            <w:r w:rsidRPr="00C141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Конституционного суда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632019">
              <w:rPr>
                <w:rFonts w:ascii="Times New Roman" w:hAnsi="Times New Roman" w:cs="Times New Roman"/>
                <w:sz w:val="24"/>
                <w:szCs w:val="24"/>
              </w:rPr>
              <w:t xml:space="preserve"> о принятии к своему рассмотрению запроса о проверке конституционности закона, примененного или подлежащего применению при разрешении дела;</w:t>
            </w:r>
          </w:p>
        </w:tc>
      </w:tr>
      <w:tr w:rsidR="0077542E" w:rsidRPr="00254A9E" w:rsidTr="00001DEE">
        <w:tc>
          <w:tcPr>
            <w:tcW w:w="7479" w:type="dxa"/>
          </w:tcPr>
          <w:p w:rsidR="0077542E" w:rsidRPr="0077542E" w:rsidRDefault="0077542E" w:rsidP="0077542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>Статья 217. Сроки приостановления производства</w:t>
            </w:r>
          </w:p>
          <w:p w:rsidR="0077542E" w:rsidRPr="0077542E" w:rsidRDefault="0077542E" w:rsidP="0077542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>Производство по делу приостанавливается:</w:t>
            </w:r>
          </w:p>
          <w:p w:rsidR="0077542E" w:rsidRPr="0077542E" w:rsidRDefault="0077542E" w:rsidP="00F0146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 xml:space="preserve">5) в случаях, предусмотренных пунктом 7 </w:t>
            </w:r>
            <w:hyperlink r:id="rId9" w:anchor="st_216" w:history="1">
              <w:r w:rsidRPr="0077542E">
                <w:rPr>
                  <w:rFonts w:ascii="Times New Roman" w:hAnsi="Times New Roman" w:cs="Times New Roman"/>
                  <w:sz w:val="24"/>
                  <w:szCs w:val="24"/>
                </w:rPr>
                <w:t>статьи 216</w:t>
              </w:r>
            </w:hyperlink>
            <w:r w:rsidRPr="0077542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- до рассмотрения запроса </w:t>
            </w:r>
            <w:r w:rsidRPr="00D26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Конституционной палатой Верховного суда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13" w:type="dxa"/>
          </w:tcPr>
          <w:p w:rsidR="0077542E" w:rsidRPr="0077542E" w:rsidRDefault="0077542E" w:rsidP="0077542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>Статья 217. Сроки приостановления производства</w:t>
            </w:r>
          </w:p>
          <w:p w:rsidR="0077542E" w:rsidRPr="0077542E" w:rsidRDefault="0077542E" w:rsidP="0077542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>Производство по делу приостанавливается:</w:t>
            </w:r>
          </w:p>
          <w:p w:rsidR="0077542E" w:rsidRPr="00632019" w:rsidRDefault="0077542E" w:rsidP="00345D8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 xml:space="preserve">5) в случаях, предусмотренных пунктом 7 </w:t>
            </w:r>
            <w:hyperlink r:id="rId10" w:anchor="st_216" w:history="1">
              <w:r w:rsidRPr="0077542E">
                <w:rPr>
                  <w:rFonts w:ascii="Times New Roman" w:hAnsi="Times New Roman" w:cs="Times New Roman"/>
                  <w:sz w:val="24"/>
                  <w:szCs w:val="24"/>
                </w:rPr>
                <w:t>статьи 216</w:t>
              </w:r>
            </w:hyperlink>
            <w:r w:rsidRPr="0077542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- до рассмотрения запроса </w:t>
            </w:r>
            <w:r w:rsidRPr="00F0146E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</w:t>
            </w:r>
            <w:r w:rsidR="00345D8E">
              <w:rPr>
                <w:rFonts w:ascii="Times New Roman" w:hAnsi="Times New Roman" w:cs="Times New Roman"/>
                <w:b/>
                <w:sz w:val="24"/>
                <w:szCs w:val="24"/>
              </w:rPr>
              <w:t>ым</w:t>
            </w:r>
            <w:r w:rsidRPr="00F01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суд</w:t>
            </w:r>
            <w:r w:rsidR="00345D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7754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D35E4" w:rsidRPr="00254A9E" w:rsidTr="00001DEE">
        <w:tc>
          <w:tcPr>
            <w:tcW w:w="7479" w:type="dxa"/>
          </w:tcPr>
          <w:p w:rsidR="008D35E4" w:rsidRPr="008D35E4" w:rsidRDefault="008D35E4" w:rsidP="008D35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Статья 374. Основания пересмотра по новым обстоятельствам</w:t>
            </w:r>
          </w:p>
          <w:p w:rsidR="008D35E4" w:rsidRPr="008D35E4" w:rsidRDefault="008D35E4" w:rsidP="008D35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2. Основаниями для пересмотра по новым обстоятельствам являются:</w:t>
            </w:r>
          </w:p>
          <w:p w:rsidR="008D35E4" w:rsidRPr="0077542E" w:rsidRDefault="008D35E4" w:rsidP="008D35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1) признание 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Конституционной палатой Верховного суда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несоответствующим</w:t>
            </w:r>
            <w:proofErr w:type="gramEnd"/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8D35E4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закона или иного нормативного правового акта, на котором основан оспариваемый судебный акт, если к его пересмотру нет иных препятствий;</w:t>
            </w:r>
          </w:p>
        </w:tc>
        <w:tc>
          <w:tcPr>
            <w:tcW w:w="7513" w:type="dxa"/>
          </w:tcPr>
          <w:p w:rsidR="008D35E4" w:rsidRPr="008D35E4" w:rsidRDefault="008D35E4" w:rsidP="009237D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Статья 374. Основания пересмотра по новым обстоятельствам</w:t>
            </w:r>
          </w:p>
          <w:p w:rsidR="008D35E4" w:rsidRPr="008D35E4" w:rsidRDefault="008D35E4" w:rsidP="009237D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2. Основаниями для пересмотра по новым обстоятельствам являются:</w:t>
            </w:r>
          </w:p>
          <w:p w:rsidR="008D35E4" w:rsidRPr="0077542E" w:rsidRDefault="008D35E4" w:rsidP="00345D8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1) признание 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</w:t>
            </w:r>
            <w:r w:rsidR="00345D8E">
              <w:rPr>
                <w:rFonts w:ascii="Times New Roman" w:hAnsi="Times New Roman" w:cs="Times New Roman"/>
                <w:b/>
                <w:sz w:val="24"/>
                <w:szCs w:val="24"/>
              </w:rPr>
              <w:t>ым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суд</w:t>
            </w:r>
            <w:r w:rsidR="00345D8E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несоответствующим </w:t>
            </w:r>
            <w:hyperlink r:id="rId12" w:history="1">
              <w:r w:rsidRPr="008D35E4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закона или иного нормативного правового акта, на котором основан оспариваемый судебный акт, если к его пересмотру нет иных препятствий;</w:t>
            </w:r>
          </w:p>
        </w:tc>
      </w:tr>
      <w:tr w:rsidR="008D35E4" w:rsidRPr="00254A9E" w:rsidTr="00001DEE">
        <w:tc>
          <w:tcPr>
            <w:tcW w:w="7479" w:type="dxa"/>
          </w:tcPr>
          <w:p w:rsidR="008D35E4" w:rsidRPr="003C5F6D" w:rsidRDefault="008D35E4" w:rsidP="008D35E4">
            <w:pPr>
              <w:pStyle w:val="tkTek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F6D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377. Исчисление срока для подачи заявления по вновь открывшимся обстоятельствам или новым обстоятельствам</w:t>
            </w:r>
          </w:p>
          <w:p w:rsidR="008D35E4" w:rsidRPr="008D35E4" w:rsidRDefault="008D35E4" w:rsidP="008D35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Срок для подачи заявления исчисляется в случаях:</w:t>
            </w:r>
          </w:p>
          <w:p w:rsidR="008D35E4" w:rsidRPr="008D35E4" w:rsidRDefault="008D35E4" w:rsidP="008D35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proofErr w:type="gramEnd"/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пунктами 1 и 4 части 2 статьи 374 настоящего Кодекса, - со дня официального опубликования решения 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Конституционной палаты Верховного суда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неконституционным закона и иного нормативного правового акта, на которых основан судебный акт;</w:t>
            </w:r>
          </w:p>
        </w:tc>
        <w:tc>
          <w:tcPr>
            <w:tcW w:w="7513" w:type="dxa"/>
          </w:tcPr>
          <w:p w:rsidR="008D35E4" w:rsidRPr="003C5F6D" w:rsidRDefault="008D35E4" w:rsidP="009237DE">
            <w:pPr>
              <w:pStyle w:val="tkTek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F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377. Исчисление срока для подачи заявления по вновь открывшимся обстоятельствам или новым обстоятельствам</w:t>
            </w:r>
          </w:p>
          <w:p w:rsidR="008D35E4" w:rsidRPr="008D35E4" w:rsidRDefault="008D35E4" w:rsidP="009237D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Срок для подачи заявления исчисляется в случаях:</w:t>
            </w:r>
          </w:p>
          <w:p w:rsidR="008D35E4" w:rsidRPr="008D35E4" w:rsidRDefault="008D35E4" w:rsidP="008D35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8D35E4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proofErr w:type="gramEnd"/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пунктами 1 и 4 части 2 статьи 374 настоящего Кодекса, - со дня официального опубликования решения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Конституционного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суда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r w:rsidRPr="008D3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  <w:r w:rsidRPr="008D35E4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неконституционным закона и иного нормативного правового акта, на которых основан судебный акт;</w:t>
            </w:r>
          </w:p>
        </w:tc>
      </w:tr>
      <w:tr w:rsidR="00452860" w:rsidRPr="00254A9E" w:rsidTr="00187D77">
        <w:tc>
          <w:tcPr>
            <w:tcW w:w="14992" w:type="dxa"/>
            <w:gridSpan w:val="2"/>
          </w:tcPr>
          <w:p w:rsidR="00452860" w:rsidRDefault="00452860" w:rsidP="00452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2860" w:rsidRPr="00452860" w:rsidRDefault="00452860" w:rsidP="004528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Административно-процессуальный к</w:t>
            </w:r>
            <w:r w:rsidRPr="00452860">
              <w:rPr>
                <w:rFonts w:ascii="Times New Roman" w:hAnsi="Times New Roman" w:cs="Times New Roman"/>
                <w:b/>
                <w:sz w:val="24"/>
                <w:szCs w:val="24"/>
              </w:rPr>
              <w:t>одекс Кыргызской Республики</w:t>
            </w:r>
          </w:p>
          <w:p w:rsidR="00452860" w:rsidRPr="008D35E4" w:rsidRDefault="00452860" w:rsidP="009237DE">
            <w:pPr>
              <w:pStyle w:val="tkTek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2860" w:rsidRPr="00254A9E" w:rsidTr="00001DEE">
        <w:tc>
          <w:tcPr>
            <w:tcW w:w="7479" w:type="dxa"/>
          </w:tcPr>
          <w:p w:rsidR="00452860" w:rsidRPr="00452860" w:rsidRDefault="00452860" w:rsidP="004528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Статья 182. Обязанность суда приостановить производство по делу</w:t>
            </w:r>
          </w:p>
          <w:p w:rsidR="00452860" w:rsidRPr="00452860" w:rsidRDefault="00452860" w:rsidP="004528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Суд приостанавливает производство по делу в случае:</w:t>
            </w:r>
          </w:p>
          <w:p w:rsidR="00452860" w:rsidRPr="00452860" w:rsidRDefault="00452860" w:rsidP="004528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6) обнаружения судом неопределенности в вопросе о соответствии закона или иного нормативного правового акта Кыргызской Республики, примененного или подлежащего применению в данном деле, </w:t>
            </w:r>
            <w:hyperlink r:id="rId13" w:history="1">
              <w:r w:rsidRPr="00452860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и направления по этому поводу запроса в </w:t>
            </w:r>
            <w:r w:rsidRPr="00452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Конституционную палату Верховного суда 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- до рассмотрения запроса 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Конституционной палатой Верховного суда 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513" w:type="dxa"/>
          </w:tcPr>
          <w:p w:rsidR="00452860" w:rsidRPr="00452860" w:rsidRDefault="00452860" w:rsidP="004528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Статья 182. Обязанность суда приостановить производство по делу</w:t>
            </w:r>
          </w:p>
          <w:p w:rsidR="00452860" w:rsidRPr="00452860" w:rsidRDefault="00452860" w:rsidP="0045286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Суд приостанавливает производство по делу в случае:</w:t>
            </w:r>
          </w:p>
          <w:p w:rsidR="00452860" w:rsidRPr="00452860" w:rsidRDefault="00452860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6) обнаружения судом неопределенности в вопросе о соответствии закона или иного нормативного правового акта Кыргызской Республики, примененного или подлежащего применению в данном деле, </w:t>
            </w:r>
            <w:hyperlink r:id="rId14" w:history="1">
              <w:r w:rsidRPr="00452860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и направления по этому поводу запроса в </w:t>
            </w:r>
            <w:r w:rsidRPr="00452860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Pr="004528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суд </w:t>
            </w:r>
            <w:r w:rsidRPr="003C5F6D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- до рассмотрения запроса Конституционн</w:t>
            </w:r>
            <w:r w:rsidR="006A1341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суд</w:t>
            </w:r>
            <w:r w:rsidR="006A1341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</w:p>
        </w:tc>
      </w:tr>
      <w:tr w:rsidR="006A1341" w:rsidRPr="00254A9E" w:rsidTr="00001DEE">
        <w:tc>
          <w:tcPr>
            <w:tcW w:w="7479" w:type="dxa"/>
          </w:tcPr>
          <w:p w:rsidR="006A1341" w:rsidRPr="00452860" w:rsidRDefault="006A1341" w:rsidP="00261B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Статья 183. Право суда приостановить производство по делу</w:t>
            </w:r>
          </w:p>
          <w:p w:rsidR="006A1341" w:rsidRPr="00452860" w:rsidRDefault="006A1341" w:rsidP="00261B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1. Суд имеет право приостановить производство по делу в случае:</w:t>
            </w:r>
          </w:p>
          <w:p w:rsidR="006A1341" w:rsidRPr="00452860" w:rsidRDefault="006A1341" w:rsidP="00261B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5) получения уведомления 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Конституционной палаты Верховного суда 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о принятии ею к своему рассмотрению запроса о проверке конституционности закона, примененного или подлежащего применению при разрешении дела, - до рассмотрения запроса 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Конституционной палатой Верховного суда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513" w:type="dxa"/>
          </w:tcPr>
          <w:p w:rsidR="006A1341" w:rsidRPr="00452860" w:rsidRDefault="006A1341" w:rsidP="00FC0A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Статья 183. Право суда приостановить производство по делу</w:t>
            </w:r>
          </w:p>
          <w:p w:rsidR="006A1341" w:rsidRPr="00452860" w:rsidRDefault="006A1341" w:rsidP="00FC0A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>1. Суд имеет право приостановить производство по делу в случае:</w:t>
            </w:r>
          </w:p>
          <w:p w:rsidR="006A1341" w:rsidRPr="00452860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5) получения уведомления 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палаты 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о принятии ею к своему рассмотрению запроса о проверке конституционности закона, примененного или подлежащего применению при разрешении дела, - до рассмотрения запроса 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ым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судом</w:t>
            </w:r>
            <w:r w:rsidRPr="0045286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6A1341" w:rsidRPr="00254A9E" w:rsidTr="00001DEE">
        <w:tc>
          <w:tcPr>
            <w:tcW w:w="7479" w:type="dxa"/>
          </w:tcPr>
          <w:p w:rsidR="006A1341" w:rsidRPr="006A1341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Статья 269. Основания пересмотра по новым обстоятельствам</w:t>
            </w:r>
          </w:p>
          <w:p w:rsidR="006A1341" w:rsidRPr="006A1341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2. Основаниями для пересмотра по новым обстоятельствам являются:</w:t>
            </w:r>
          </w:p>
          <w:p w:rsidR="006A1341" w:rsidRPr="00452860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1) признание 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Конституционной палатой Верховного суда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Кыргызской Республики </w:t>
            </w:r>
            <w:proofErr w:type="gramStart"/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несоответствующим</w:t>
            </w:r>
            <w:proofErr w:type="gramEnd"/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6A1341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закона или иного нормативного правового акта, на котором основан оспариваемый судебный акт, если к его пересмотру нет иных препятствий;</w:t>
            </w:r>
          </w:p>
        </w:tc>
        <w:tc>
          <w:tcPr>
            <w:tcW w:w="7513" w:type="dxa"/>
          </w:tcPr>
          <w:p w:rsidR="006A1341" w:rsidRPr="006A1341" w:rsidRDefault="006A1341" w:rsidP="00FC0A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269. Основания пересмотра по новым обстоятельствам</w:t>
            </w:r>
          </w:p>
          <w:p w:rsidR="006A1341" w:rsidRPr="006A1341" w:rsidRDefault="006A1341" w:rsidP="00FC0A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2. Основаниями для пересмотра по новым обстоятельствам являются:</w:t>
            </w:r>
          </w:p>
          <w:p w:rsidR="006A1341" w:rsidRPr="00452860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1) признание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Конституционным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Республики несоответствующим </w:t>
            </w:r>
            <w:hyperlink r:id="rId16" w:history="1">
              <w:r w:rsidRPr="006A1341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закона или иного нормативного правового акта, на котором основан оспариваемый судебный акт, если к его пересмотру нет иных препятствий;</w:t>
            </w:r>
          </w:p>
        </w:tc>
      </w:tr>
      <w:tr w:rsidR="006A1341" w:rsidRPr="00254A9E" w:rsidTr="00001DEE">
        <w:tc>
          <w:tcPr>
            <w:tcW w:w="7479" w:type="dxa"/>
          </w:tcPr>
          <w:p w:rsidR="006A1341" w:rsidRPr="006A1341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273. Исчисление срока для подачи заявления (представления) о пересмотре по вновь открывшимся обстоятельствам или новым обстоятельствам</w:t>
            </w:r>
          </w:p>
          <w:p w:rsidR="006A1341" w:rsidRPr="006A1341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Срок для подачи заявления исчисляется в случаях:</w:t>
            </w:r>
          </w:p>
          <w:p w:rsidR="006A1341" w:rsidRPr="006A1341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proofErr w:type="gramEnd"/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пунктом 1 части 2 </w:t>
            </w:r>
            <w:hyperlink r:id="rId17" w:anchor="st_269" w:history="1">
              <w:r w:rsidRPr="006A1341">
                <w:rPr>
                  <w:rFonts w:ascii="Times New Roman" w:hAnsi="Times New Roman" w:cs="Times New Roman"/>
                  <w:sz w:val="24"/>
                  <w:szCs w:val="24"/>
                </w:rPr>
                <w:t>статьи 269</w:t>
              </w:r>
            </w:hyperlink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со дня официального опубликования решения 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Конституционной палаты Верховного суда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признании неконституционным закона и (или) иного нормативного правового акта, на которых основан судебный акт;</w:t>
            </w:r>
          </w:p>
        </w:tc>
        <w:tc>
          <w:tcPr>
            <w:tcW w:w="7513" w:type="dxa"/>
          </w:tcPr>
          <w:p w:rsidR="006A1341" w:rsidRPr="006A1341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Статья 273. Исчисление срока для подачи заявления (представления) о пересмотре по вновь открывшимся обстоятельствам или новым обстоятельствам</w:t>
            </w:r>
          </w:p>
          <w:p w:rsidR="006A1341" w:rsidRPr="006A1341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Срок для подачи заявления исчисляется в случаях:</w:t>
            </w:r>
          </w:p>
          <w:p w:rsidR="006A1341" w:rsidRPr="00452860" w:rsidRDefault="006A1341" w:rsidP="006A134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6A1341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proofErr w:type="gramEnd"/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пунктом 1 части 2 </w:t>
            </w:r>
            <w:hyperlink r:id="rId18" w:anchor="st_269" w:history="1">
              <w:r w:rsidRPr="006A1341">
                <w:rPr>
                  <w:rFonts w:ascii="Times New Roman" w:hAnsi="Times New Roman" w:cs="Times New Roman"/>
                  <w:sz w:val="24"/>
                  <w:szCs w:val="24"/>
                </w:rPr>
                <w:t>статьи 269</w:t>
              </w:r>
            </w:hyperlink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со дня официального опубликования решения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Конституционного</w:t>
            </w:r>
            <w:r w:rsidRPr="006A1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суда</w:t>
            </w:r>
            <w:r w:rsidRPr="006A1341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признании неконституционным закона и (или) иного нормативного правового акта, на которых основан судебный акт;</w:t>
            </w:r>
          </w:p>
        </w:tc>
      </w:tr>
    </w:tbl>
    <w:p w:rsidR="002B72D5" w:rsidRDefault="002B72D5" w:rsidP="0063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72D5" w:rsidRDefault="002B72D5" w:rsidP="0063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3A5F" w:rsidRPr="00633A5F" w:rsidRDefault="00633A5F" w:rsidP="0063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A5F">
        <w:rPr>
          <w:rFonts w:ascii="Times New Roman" w:hAnsi="Times New Roman" w:cs="Times New Roman"/>
          <w:b/>
          <w:sz w:val="24"/>
          <w:szCs w:val="24"/>
        </w:rPr>
        <w:t>Министр юстиции</w:t>
      </w:r>
    </w:p>
    <w:p w:rsidR="00633A5F" w:rsidRPr="00633A5F" w:rsidRDefault="00633A5F" w:rsidP="0063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A5F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 w:rsidRPr="00633A5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90DE6">
        <w:rPr>
          <w:rFonts w:ascii="Times New Roman" w:hAnsi="Times New Roman" w:cs="Times New Roman"/>
          <w:b/>
          <w:sz w:val="24"/>
          <w:szCs w:val="24"/>
        </w:rPr>
        <w:t>А.Б. Баетов</w:t>
      </w:r>
    </w:p>
    <w:sectPr w:rsidR="00633A5F" w:rsidRPr="00633A5F" w:rsidSect="002B72D5">
      <w:footerReference w:type="default" r:id="rId19"/>
      <w:pgSz w:w="16838" w:h="11906" w:orient="landscape"/>
      <w:pgMar w:top="1134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0A6" w:rsidRDefault="005630A6" w:rsidP="000B7BA7">
      <w:pPr>
        <w:spacing w:after="0" w:line="240" w:lineRule="auto"/>
      </w:pPr>
      <w:r>
        <w:separator/>
      </w:r>
    </w:p>
  </w:endnote>
  <w:endnote w:type="continuationSeparator" w:id="0">
    <w:p w:rsidR="005630A6" w:rsidRDefault="005630A6" w:rsidP="000B7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187644"/>
      <w:docPartObj>
        <w:docPartGallery w:val="Page Numbers (Bottom of Page)"/>
        <w:docPartUnique/>
      </w:docPartObj>
    </w:sdtPr>
    <w:sdtEndPr/>
    <w:sdtContent>
      <w:p w:rsidR="000B7BA7" w:rsidRDefault="000B7BA7" w:rsidP="002B72D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9CA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0A6" w:rsidRDefault="005630A6" w:rsidP="000B7BA7">
      <w:pPr>
        <w:spacing w:after="0" w:line="240" w:lineRule="auto"/>
      </w:pPr>
      <w:r>
        <w:separator/>
      </w:r>
    </w:p>
  </w:footnote>
  <w:footnote w:type="continuationSeparator" w:id="0">
    <w:p w:rsidR="005630A6" w:rsidRDefault="005630A6" w:rsidP="000B7B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7F"/>
    <w:rsid w:val="00001DEE"/>
    <w:rsid w:val="000053D0"/>
    <w:rsid w:val="00007049"/>
    <w:rsid w:val="00085B3C"/>
    <w:rsid w:val="00091983"/>
    <w:rsid w:val="000A401A"/>
    <w:rsid w:val="000B7BA7"/>
    <w:rsid w:val="000E37E3"/>
    <w:rsid w:val="0012028B"/>
    <w:rsid w:val="00147A6B"/>
    <w:rsid w:val="00163C96"/>
    <w:rsid w:val="001929CA"/>
    <w:rsid w:val="001B4AF1"/>
    <w:rsid w:val="001C6F79"/>
    <w:rsid w:val="00200351"/>
    <w:rsid w:val="00254A9E"/>
    <w:rsid w:val="002715A6"/>
    <w:rsid w:val="002B72D5"/>
    <w:rsid w:val="002E635A"/>
    <w:rsid w:val="00331D85"/>
    <w:rsid w:val="0033493C"/>
    <w:rsid w:val="0033760A"/>
    <w:rsid w:val="00342C79"/>
    <w:rsid w:val="00345D8E"/>
    <w:rsid w:val="003508AA"/>
    <w:rsid w:val="00374283"/>
    <w:rsid w:val="00380BCE"/>
    <w:rsid w:val="00391A2C"/>
    <w:rsid w:val="003C5F6D"/>
    <w:rsid w:val="00452860"/>
    <w:rsid w:val="00462547"/>
    <w:rsid w:val="00470CA8"/>
    <w:rsid w:val="00481787"/>
    <w:rsid w:val="0049797C"/>
    <w:rsid w:val="004A00EC"/>
    <w:rsid w:val="004A3E2F"/>
    <w:rsid w:val="004A7540"/>
    <w:rsid w:val="004C2C9D"/>
    <w:rsid w:val="004C3E78"/>
    <w:rsid w:val="004F197E"/>
    <w:rsid w:val="00503B49"/>
    <w:rsid w:val="0055796C"/>
    <w:rsid w:val="005630A6"/>
    <w:rsid w:val="00583D42"/>
    <w:rsid w:val="005A136F"/>
    <w:rsid w:val="005D07BC"/>
    <w:rsid w:val="005F3341"/>
    <w:rsid w:val="005F523E"/>
    <w:rsid w:val="00632019"/>
    <w:rsid w:val="00633A5F"/>
    <w:rsid w:val="00651277"/>
    <w:rsid w:val="00674EB6"/>
    <w:rsid w:val="00690E3C"/>
    <w:rsid w:val="00694AD2"/>
    <w:rsid w:val="006A1341"/>
    <w:rsid w:val="006A3185"/>
    <w:rsid w:val="006B1DB7"/>
    <w:rsid w:val="006D0848"/>
    <w:rsid w:val="006E08C2"/>
    <w:rsid w:val="006F594B"/>
    <w:rsid w:val="00703103"/>
    <w:rsid w:val="0071285F"/>
    <w:rsid w:val="007353A5"/>
    <w:rsid w:val="00754460"/>
    <w:rsid w:val="00757708"/>
    <w:rsid w:val="0077542E"/>
    <w:rsid w:val="007A153A"/>
    <w:rsid w:val="007C1DC0"/>
    <w:rsid w:val="007D5A5F"/>
    <w:rsid w:val="007F5260"/>
    <w:rsid w:val="00805DA9"/>
    <w:rsid w:val="008B56CD"/>
    <w:rsid w:val="008D35E4"/>
    <w:rsid w:val="008D7DD8"/>
    <w:rsid w:val="008E46B2"/>
    <w:rsid w:val="008F66CF"/>
    <w:rsid w:val="009231E9"/>
    <w:rsid w:val="00956C42"/>
    <w:rsid w:val="00965B7F"/>
    <w:rsid w:val="00983F29"/>
    <w:rsid w:val="009D3D0E"/>
    <w:rsid w:val="00A90DE6"/>
    <w:rsid w:val="00AE77A3"/>
    <w:rsid w:val="00B62EB1"/>
    <w:rsid w:val="00B70928"/>
    <w:rsid w:val="00BA5994"/>
    <w:rsid w:val="00BC12C7"/>
    <w:rsid w:val="00BC32DC"/>
    <w:rsid w:val="00C00F4F"/>
    <w:rsid w:val="00C100B1"/>
    <w:rsid w:val="00C141E5"/>
    <w:rsid w:val="00C3456E"/>
    <w:rsid w:val="00C37CE6"/>
    <w:rsid w:val="00C530C7"/>
    <w:rsid w:val="00C81605"/>
    <w:rsid w:val="00CB2347"/>
    <w:rsid w:val="00CC2FB6"/>
    <w:rsid w:val="00CD67EA"/>
    <w:rsid w:val="00D06ADF"/>
    <w:rsid w:val="00D23DC7"/>
    <w:rsid w:val="00D269CF"/>
    <w:rsid w:val="00D3005B"/>
    <w:rsid w:val="00D43545"/>
    <w:rsid w:val="00D55694"/>
    <w:rsid w:val="00D62FBF"/>
    <w:rsid w:val="00D702A2"/>
    <w:rsid w:val="00D93067"/>
    <w:rsid w:val="00DB52B9"/>
    <w:rsid w:val="00DD051F"/>
    <w:rsid w:val="00DE0292"/>
    <w:rsid w:val="00DE5816"/>
    <w:rsid w:val="00DE591D"/>
    <w:rsid w:val="00E25710"/>
    <w:rsid w:val="00E42511"/>
    <w:rsid w:val="00E71BE4"/>
    <w:rsid w:val="00EC7DFE"/>
    <w:rsid w:val="00F0146E"/>
    <w:rsid w:val="00F15DD8"/>
    <w:rsid w:val="00F33FB7"/>
    <w:rsid w:val="00F4586A"/>
    <w:rsid w:val="00F53FF8"/>
    <w:rsid w:val="00F64F26"/>
    <w:rsid w:val="00F87F21"/>
    <w:rsid w:val="00F9345E"/>
    <w:rsid w:val="00FA7595"/>
    <w:rsid w:val="00FB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965B7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33FB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33FB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4251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54A9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E46B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DE581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45286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B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BA7"/>
  </w:style>
  <w:style w:type="paragraph" w:styleId="a7">
    <w:name w:val="footer"/>
    <w:basedOn w:val="a"/>
    <w:link w:val="a8"/>
    <w:uiPriority w:val="99"/>
    <w:unhideWhenUsed/>
    <w:rsid w:val="000B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965B7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33FB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33FB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4251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54A9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E46B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DE581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45286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B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BA7"/>
  </w:style>
  <w:style w:type="paragraph" w:styleId="a7">
    <w:name w:val="footer"/>
    <w:basedOn w:val="a"/>
    <w:link w:val="a8"/>
    <w:uiPriority w:val="99"/>
    <w:unhideWhenUsed/>
    <w:rsid w:val="000B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Toktom\5c1b42ca-f50d-4ca7-b435-b873546b88fa\document.htm" TargetMode="External"/><Relationship Id="rId13" Type="http://schemas.openxmlformats.org/officeDocument/2006/relationships/hyperlink" Target="toktom://db/98840" TargetMode="External"/><Relationship Id="rId18" Type="http://schemas.openxmlformats.org/officeDocument/2006/relationships/hyperlink" Target="file:///C:\Users\User\AppData\Local\Temp\Toktom\5392d4d0-6513-4b0c-b1de-6d0b552f04e2\document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User\AppData\Local\Temp\Toktom\5c1b42ca-f50d-4ca7-b435-b873546b88fa\document.htm" TargetMode="External"/><Relationship Id="rId12" Type="http://schemas.openxmlformats.org/officeDocument/2006/relationships/hyperlink" Target="toktom://db/98840" TargetMode="External"/><Relationship Id="rId17" Type="http://schemas.openxmlformats.org/officeDocument/2006/relationships/hyperlink" Target="file:///C:\Users\User\AppData\Local\Temp\Toktom\5392d4d0-6513-4b0c-b1de-6d0b552f04e2\document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9884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98840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98840" TargetMode="External"/><Relationship Id="rId10" Type="http://schemas.openxmlformats.org/officeDocument/2006/relationships/hyperlink" Target="file:///C:\Users\User\AppData\Local\Temp\Toktom\ebed83b6-7e08-414c-85c7-fb827e551d30\document.ht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Toktom\ebed83b6-7e08-414c-85c7-fb827e551d30\document.htm" TargetMode="External"/><Relationship Id="rId14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10</Pages>
  <Words>4050</Words>
  <Characters>23087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102</cp:revision>
  <cp:lastPrinted>2021-11-17T05:04:00Z</cp:lastPrinted>
  <dcterms:created xsi:type="dcterms:W3CDTF">2021-09-08T05:03:00Z</dcterms:created>
  <dcterms:modified xsi:type="dcterms:W3CDTF">2021-11-17T05:05:00Z</dcterms:modified>
</cp:coreProperties>
</file>